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02A3" w:rsidRPr="005C08F2" w:rsidRDefault="006402A3" w:rsidP="006A766E">
      <w:pPr>
        <w:pStyle w:val="a5"/>
        <w:widowControl w:val="0"/>
        <w:spacing w:before="0" w:beforeAutospacing="0" w:after="0" w:afterAutospacing="0"/>
        <w:ind w:left="4820"/>
        <w:jc w:val="right"/>
        <w:rPr>
          <w:lang w:val="ru-RU"/>
        </w:rPr>
      </w:pPr>
      <w:r w:rsidRPr="005C08F2">
        <w:t xml:space="preserve">Додаток </w:t>
      </w:r>
      <w:r w:rsidRPr="005C08F2">
        <w:rPr>
          <w:lang w:val="ru-RU"/>
        </w:rPr>
        <w:t>34</w:t>
      </w:r>
    </w:p>
    <w:p w:rsidR="006402A3" w:rsidRPr="006A766E" w:rsidRDefault="006402A3" w:rsidP="006A766E">
      <w:pPr>
        <w:pStyle w:val="a5"/>
        <w:widowControl w:val="0"/>
        <w:spacing w:before="0" w:beforeAutospacing="0" w:after="0" w:afterAutospacing="0"/>
        <w:ind w:left="4820"/>
        <w:jc w:val="both"/>
      </w:pPr>
      <w:r w:rsidRPr="005C08F2">
        <w:t>до розпорядження Голови Національної комісії з цінних паперів та фондового ринку</w:t>
      </w:r>
      <w:r w:rsidR="006A766E" w:rsidRPr="006A766E">
        <w:rPr>
          <w:lang w:val="ru-RU"/>
        </w:rPr>
        <w:t xml:space="preserve"> </w:t>
      </w:r>
      <w:r w:rsidR="005C08F2">
        <w:t>від 25.03.2025 № 22/20/1911/С04</w:t>
      </w:r>
    </w:p>
    <w:p w:rsidR="006402A3" w:rsidRDefault="006402A3" w:rsidP="006402A3">
      <w:pPr>
        <w:ind w:left="5103"/>
        <w:jc w:val="both"/>
        <w:rPr>
          <w:b/>
          <w:sz w:val="28"/>
          <w:szCs w:val="28"/>
        </w:rPr>
      </w:pPr>
    </w:p>
    <w:p w:rsidR="009A64C9" w:rsidRPr="00B70F26" w:rsidRDefault="009A64C9" w:rsidP="00A555F6">
      <w:pPr>
        <w:jc w:val="center"/>
        <w:rPr>
          <w:b/>
        </w:rPr>
      </w:pPr>
    </w:p>
    <w:p w:rsidR="00A555F6" w:rsidRPr="00B70F26" w:rsidRDefault="00A555F6" w:rsidP="00A555F6">
      <w:pPr>
        <w:jc w:val="center"/>
        <w:rPr>
          <w:b/>
          <w:sz w:val="28"/>
          <w:szCs w:val="28"/>
        </w:rPr>
      </w:pPr>
      <w:r w:rsidRPr="00B70F26">
        <w:rPr>
          <w:b/>
          <w:sz w:val="28"/>
          <w:szCs w:val="28"/>
        </w:rPr>
        <w:t>ІНФОРМАЦІЙНА КАРТКА</w:t>
      </w:r>
    </w:p>
    <w:p w:rsidR="00A555F6" w:rsidRPr="00B70F26" w:rsidRDefault="00A555F6" w:rsidP="00A555F6">
      <w:pPr>
        <w:jc w:val="center"/>
        <w:rPr>
          <w:b/>
          <w:sz w:val="28"/>
          <w:szCs w:val="28"/>
        </w:rPr>
      </w:pPr>
      <w:r w:rsidRPr="00B70F26">
        <w:rPr>
          <w:b/>
          <w:sz w:val="28"/>
          <w:szCs w:val="28"/>
        </w:rPr>
        <w:t>адміністративної послуги</w:t>
      </w:r>
    </w:p>
    <w:p w:rsidR="00B70F26" w:rsidRPr="00B70F26" w:rsidRDefault="00B70F26" w:rsidP="00A555F6">
      <w:pPr>
        <w:jc w:val="center"/>
        <w:rPr>
          <w:b/>
          <w:sz w:val="28"/>
          <w:szCs w:val="28"/>
        </w:rPr>
      </w:pPr>
    </w:p>
    <w:p w:rsidR="00B70F26" w:rsidRPr="00B70F26" w:rsidRDefault="00A555F6" w:rsidP="00A555F6">
      <w:pPr>
        <w:jc w:val="center"/>
        <w:rPr>
          <w:b/>
          <w:sz w:val="28"/>
          <w:szCs w:val="28"/>
        </w:rPr>
      </w:pPr>
      <w:r w:rsidRPr="00B70F26">
        <w:rPr>
          <w:b/>
          <w:sz w:val="28"/>
          <w:szCs w:val="28"/>
        </w:rPr>
        <w:t>«Реєстрація випуску цінних паперів з видачею свідоцтва</w:t>
      </w:r>
    </w:p>
    <w:p w:rsidR="00B70F26" w:rsidRPr="00B70F26" w:rsidRDefault="00A555F6" w:rsidP="00A555F6">
      <w:pPr>
        <w:jc w:val="center"/>
        <w:rPr>
          <w:b/>
          <w:sz w:val="28"/>
          <w:szCs w:val="28"/>
        </w:rPr>
      </w:pPr>
      <w:r w:rsidRPr="00B70F26">
        <w:rPr>
          <w:b/>
          <w:sz w:val="28"/>
          <w:szCs w:val="28"/>
        </w:rPr>
        <w:t xml:space="preserve">(тимчасового свідоцтва) про реєстрацію випуску цінних паперів </w:t>
      </w:r>
    </w:p>
    <w:p w:rsidR="00A555F6" w:rsidRPr="00B70F26" w:rsidRDefault="00A555F6" w:rsidP="00A555F6">
      <w:pPr>
        <w:jc w:val="center"/>
        <w:rPr>
          <w:b/>
          <w:sz w:val="28"/>
          <w:szCs w:val="28"/>
        </w:rPr>
      </w:pPr>
      <w:r w:rsidRPr="00B70F26">
        <w:rPr>
          <w:b/>
          <w:sz w:val="28"/>
          <w:szCs w:val="28"/>
        </w:rPr>
        <w:t>(крім облігацій внутрішніх місцевих позик, акцій корпоративного інвестиційного фонду, випущених з метою формування початкового статутного капіталу та цінних паперів інститутів спільного інвестування)»</w:t>
      </w:r>
    </w:p>
    <w:p w:rsidR="00A555F6" w:rsidRPr="00B70F26" w:rsidRDefault="00A555F6" w:rsidP="00A555F6">
      <w:pPr>
        <w:jc w:val="both"/>
        <w:rPr>
          <w:b/>
          <w:sz w:val="28"/>
          <w:szCs w:val="28"/>
        </w:rPr>
      </w:pP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007"/>
        <w:gridCol w:w="7097"/>
      </w:tblGrid>
      <w:tr w:rsidR="00A555F6" w:rsidRPr="00B70F26" w:rsidTr="009A00E8">
        <w:trPr>
          <w:trHeight w:val="430"/>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555F6" w:rsidRPr="00B70F26" w:rsidRDefault="00A555F6">
            <w:pPr>
              <w:jc w:val="center"/>
            </w:pPr>
            <w:r w:rsidRPr="00B70F26">
              <w:rPr>
                <w:b/>
              </w:rPr>
              <w:t>Інформація про суб’єкта надання адміністративної послуги</w:t>
            </w:r>
          </w:p>
        </w:tc>
      </w:tr>
      <w:tr w:rsidR="00A555F6" w:rsidRPr="00B70F26" w:rsidTr="009A00E8">
        <w:tc>
          <w:tcPr>
            <w:tcW w:w="238" w:type="pct"/>
            <w:tcBorders>
              <w:top w:val="single" w:sz="4" w:space="0" w:color="auto"/>
              <w:left w:val="single" w:sz="4" w:space="0" w:color="auto"/>
              <w:bottom w:val="single" w:sz="4" w:space="0" w:color="auto"/>
              <w:right w:val="single" w:sz="4" w:space="0" w:color="auto"/>
            </w:tcBorders>
            <w:hideMark/>
          </w:tcPr>
          <w:p w:rsidR="00A555F6" w:rsidRPr="00B70F26" w:rsidRDefault="00A555F6">
            <w:pPr>
              <w:jc w:val="center"/>
              <w:rPr>
                <w:sz w:val="22"/>
                <w:szCs w:val="22"/>
              </w:rPr>
            </w:pPr>
            <w:r w:rsidRPr="00B70F26">
              <w:rPr>
                <w:sz w:val="22"/>
                <w:szCs w:val="22"/>
              </w:rPr>
              <w:t>1</w:t>
            </w:r>
          </w:p>
        </w:tc>
        <w:tc>
          <w:tcPr>
            <w:tcW w:w="1050" w:type="pct"/>
            <w:tcBorders>
              <w:top w:val="single" w:sz="4" w:space="0" w:color="auto"/>
              <w:left w:val="single" w:sz="4" w:space="0" w:color="auto"/>
              <w:bottom w:val="single" w:sz="4" w:space="0" w:color="auto"/>
              <w:right w:val="single" w:sz="4" w:space="0" w:color="auto"/>
            </w:tcBorders>
            <w:hideMark/>
          </w:tcPr>
          <w:p w:rsidR="00A555F6" w:rsidRPr="00B70F26" w:rsidRDefault="00A555F6">
            <w:pPr>
              <w:rPr>
                <w:sz w:val="22"/>
                <w:szCs w:val="22"/>
              </w:rPr>
            </w:pPr>
            <w:r w:rsidRPr="00B70F26">
              <w:rPr>
                <w:sz w:val="22"/>
                <w:szCs w:val="22"/>
              </w:rPr>
              <w:t>Найменування суб’єкта</w:t>
            </w:r>
          </w:p>
        </w:tc>
        <w:tc>
          <w:tcPr>
            <w:tcW w:w="3712" w:type="pct"/>
            <w:tcBorders>
              <w:top w:val="single" w:sz="4" w:space="0" w:color="auto"/>
              <w:left w:val="single" w:sz="4" w:space="0" w:color="auto"/>
              <w:bottom w:val="single" w:sz="4" w:space="0" w:color="auto"/>
              <w:right w:val="single" w:sz="4" w:space="0" w:color="auto"/>
            </w:tcBorders>
            <w:hideMark/>
          </w:tcPr>
          <w:p w:rsidR="00A555F6" w:rsidRPr="00B70F26" w:rsidRDefault="00A555F6" w:rsidP="006402A3">
            <w:pPr>
              <w:ind w:left="34"/>
              <w:jc w:val="both"/>
              <w:rPr>
                <w:shd w:val="clear" w:color="auto" w:fill="FFFFFF"/>
                <w:lang w:eastAsia="ru-RU"/>
              </w:rPr>
            </w:pPr>
            <w:r w:rsidRPr="00B70F26">
              <w:rPr>
                <w:shd w:val="clear" w:color="auto" w:fill="FFFFFF"/>
                <w:lang w:eastAsia="ru-RU"/>
              </w:rPr>
              <w:t>Національна комісія з цінних паперів та фондово</w:t>
            </w:r>
            <w:r w:rsidR="006402A3">
              <w:rPr>
                <w:shd w:val="clear" w:color="auto" w:fill="FFFFFF"/>
                <w:lang w:eastAsia="ru-RU"/>
              </w:rPr>
              <w:t>го ринку</w:t>
            </w:r>
          </w:p>
        </w:tc>
      </w:tr>
      <w:tr w:rsidR="00A555F6" w:rsidRPr="00B70F26" w:rsidTr="009A00E8">
        <w:tc>
          <w:tcPr>
            <w:tcW w:w="238" w:type="pct"/>
            <w:tcBorders>
              <w:top w:val="single" w:sz="4" w:space="0" w:color="auto"/>
              <w:left w:val="single" w:sz="4" w:space="0" w:color="auto"/>
              <w:bottom w:val="single" w:sz="4" w:space="0" w:color="auto"/>
              <w:right w:val="single" w:sz="4" w:space="0" w:color="auto"/>
            </w:tcBorders>
            <w:hideMark/>
          </w:tcPr>
          <w:p w:rsidR="00A555F6" w:rsidRPr="00B70F26" w:rsidRDefault="00A555F6">
            <w:pPr>
              <w:jc w:val="center"/>
              <w:rPr>
                <w:sz w:val="22"/>
                <w:szCs w:val="22"/>
              </w:rPr>
            </w:pPr>
            <w:r w:rsidRPr="00B70F26">
              <w:rPr>
                <w:sz w:val="22"/>
                <w:szCs w:val="22"/>
              </w:rPr>
              <w:t>2</w:t>
            </w:r>
          </w:p>
        </w:tc>
        <w:tc>
          <w:tcPr>
            <w:tcW w:w="1050" w:type="pct"/>
            <w:tcBorders>
              <w:top w:val="single" w:sz="4" w:space="0" w:color="auto"/>
              <w:left w:val="single" w:sz="4" w:space="0" w:color="auto"/>
              <w:bottom w:val="single" w:sz="4" w:space="0" w:color="auto"/>
              <w:right w:val="single" w:sz="4" w:space="0" w:color="auto"/>
            </w:tcBorders>
            <w:hideMark/>
          </w:tcPr>
          <w:p w:rsidR="00A555F6" w:rsidRPr="00B70F26" w:rsidRDefault="00A555F6">
            <w:pPr>
              <w:rPr>
                <w:sz w:val="22"/>
                <w:szCs w:val="22"/>
              </w:rPr>
            </w:pPr>
            <w:r w:rsidRPr="00B70F26">
              <w:rPr>
                <w:sz w:val="22"/>
                <w:szCs w:val="22"/>
              </w:rPr>
              <w:t>Місцезнаходження</w:t>
            </w:r>
          </w:p>
        </w:tc>
        <w:tc>
          <w:tcPr>
            <w:tcW w:w="3712" w:type="pct"/>
            <w:tcBorders>
              <w:top w:val="single" w:sz="4" w:space="0" w:color="auto"/>
              <w:left w:val="single" w:sz="4" w:space="0" w:color="auto"/>
              <w:bottom w:val="single" w:sz="4" w:space="0" w:color="auto"/>
              <w:right w:val="single" w:sz="4" w:space="0" w:color="auto"/>
            </w:tcBorders>
            <w:hideMark/>
          </w:tcPr>
          <w:p w:rsidR="00A555F6" w:rsidRPr="00B70F26" w:rsidRDefault="002C696E" w:rsidP="006402A3">
            <w:pPr>
              <w:ind w:left="34"/>
              <w:jc w:val="both"/>
              <w:rPr>
                <w:shd w:val="clear" w:color="auto" w:fill="FFFFFF"/>
                <w:lang w:eastAsia="ru-RU"/>
              </w:rPr>
            </w:pPr>
            <w:r>
              <w:rPr>
                <w:color w:val="000000"/>
              </w:rPr>
              <w:t>01010, м. Київ, вул. Князів Острозьких</w:t>
            </w:r>
            <w:r w:rsidR="00A555F6" w:rsidRPr="00B70F26">
              <w:rPr>
                <w:color w:val="000000"/>
              </w:rPr>
              <w:t xml:space="preserve">, 8, </w:t>
            </w:r>
            <w:proofErr w:type="spellStart"/>
            <w:r w:rsidR="00A555F6" w:rsidRPr="00B70F26">
              <w:rPr>
                <w:color w:val="000000"/>
              </w:rPr>
              <w:t>корп</w:t>
            </w:r>
            <w:proofErr w:type="spellEnd"/>
            <w:r w:rsidR="00A555F6" w:rsidRPr="00B70F26">
              <w:rPr>
                <w:color w:val="000000"/>
              </w:rPr>
              <w:t>. 30</w:t>
            </w:r>
          </w:p>
        </w:tc>
      </w:tr>
      <w:tr w:rsidR="00A555F6" w:rsidRPr="00B70F26" w:rsidTr="009A00E8">
        <w:tc>
          <w:tcPr>
            <w:tcW w:w="238" w:type="pct"/>
            <w:tcBorders>
              <w:top w:val="single" w:sz="4" w:space="0" w:color="auto"/>
              <w:left w:val="single" w:sz="4" w:space="0" w:color="auto"/>
              <w:bottom w:val="single" w:sz="4" w:space="0" w:color="auto"/>
              <w:right w:val="single" w:sz="4" w:space="0" w:color="auto"/>
            </w:tcBorders>
            <w:hideMark/>
          </w:tcPr>
          <w:p w:rsidR="00A555F6" w:rsidRPr="00B70F26" w:rsidRDefault="00A555F6">
            <w:pPr>
              <w:jc w:val="center"/>
              <w:rPr>
                <w:sz w:val="22"/>
                <w:szCs w:val="22"/>
              </w:rPr>
            </w:pPr>
            <w:r w:rsidRPr="00B70F26">
              <w:rPr>
                <w:sz w:val="22"/>
                <w:szCs w:val="22"/>
              </w:rPr>
              <w:t>3</w:t>
            </w:r>
          </w:p>
        </w:tc>
        <w:tc>
          <w:tcPr>
            <w:tcW w:w="1050" w:type="pct"/>
            <w:tcBorders>
              <w:top w:val="single" w:sz="4" w:space="0" w:color="auto"/>
              <w:left w:val="single" w:sz="4" w:space="0" w:color="auto"/>
              <w:bottom w:val="single" w:sz="4" w:space="0" w:color="auto"/>
              <w:right w:val="single" w:sz="4" w:space="0" w:color="auto"/>
            </w:tcBorders>
            <w:hideMark/>
          </w:tcPr>
          <w:p w:rsidR="00A555F6" w:rsidRPr="00B70F26" w:rsidRDefault="00A555F6">
            <w:pPr>
              <w:rPr>
                <w:sz w:val="22"/>
                <w:szCs w:val="22"/>
              </w:rPr>
            </w:pPr>
            <w:r w:rsidRPr="00B70F26">
              <w:rPr>
                <w:sz w:val="22"/>
                <w:szCs w:val="22"/>
              </w:rPr>
              <w:t xml:space="preserve">Режим роботи </w:t>
            </w:r>
          </w:p>
        </w:tc>
        <w:tc>
          <w:tcPr>
            <w:tcW w:w="3712" w:type="pct"/>
            <w:tcBorders>
              <w:top w:val="single" w:sz="4" w:space="0" w:color="auto"/>
              <w:left w:val="single" w:sz="4" w:space="0" w:color="auto"/>
              <w:bottom w:val="single" w:sz="4" w:space="0" w:color="auto"/>
              <w:right w:val="single" w:sz="4" w:space="0" w:color="auto"/>
            </w:tcBorders>
            <w:hideMark/>
          </w:tcPr>
          <w:p w:rsidR="00A555F6" w:rsidRPr="00B70F26" w:rsidRDefault="00A555F6">
            <w:r w:rsidRPr="00B70F26">
              <w:t xml:space="preserve">Понеділок – четвер з 9:00 до 18:00; </w:t>
            </w:r>
          </w:p>
          <w:p w:rsidR="00A555F6" w:rsidRPr="00B70F26" w:rsidRDefault="00A555F6">
            <w:r w:rsidRPr="00B70F26">
              <w:t>п’ятниця з 9:00 до 16:45;</w:t>
            </w:r>
          </w:p>
          <w:p w:rsidR="00A555F6" w:rsidRPr="00B70F26" w:rsidRDefault="00A555F6">
            <w:r w:rsidRPr="00B70F26">
              <w:t>обідня перерва з 13:00 до 13:45 </w:t>
            </w:r>
          </w:p>
        </w:tc>
      </w:tr>
      <w:tr w:rsidR="00A555F6" w:rsidRPr="00B70F26" w:rsidTr="009A00E8">
        <w:tc>
          <w:tcPr>
            <w:tcW w:w="238" w:type="pct"/>
            <w:tcBorders>
              <w:top w:val="single" w:sz="4" w:space="0" w:color="auto"/>
              <w:left w:val="single" w:sz="4" w:space="0" w:color="auto"/>
              <w:bottom w:val="single" w:sz="4" w:space="0" w:color="auto"/>
              <w:right w:val="single" w:sz="4" w:space="0" w:color="auto"/>
            </w:tcBorders>
            <w:hideMark/>
          </w:tcPr>
          <w:p w:rsidR="00A555F6" w:rsidRPr="00B70F26" w:rsidRDefault="00A555F6">
            <w:pPr>
              <w:jc w:val="center"/>
              <w:rPr>
                <w:sz w:val="22"/>
                <w:szCs w:val="22"/>
              </w:rPr>
            </w:pPr>
            <w:r w:rsidRPr="00B70F26">
              <w:rPr>
                <w:sz w:val="22"/>
                <w:szCs w:val="22"/>
              </w:rPr>
              <w:t>4</w:t>
            </w:r>
          </w:p>
        </w:tc>
        <w:tc>
          <w:tcPr>
            <w:tcW w:w="1050" w:type="pct"/>
            <w:tcBorders>
              <w:top w:val="single" w:sz="4" w:space="0" w:color="auto"/>
              <w:left w:val="single" w:sz="4" w:space="0" w:color="auto"/>
              <w:bottom w:val="single" w:sz="4" w:space="0" w:color="auto"/>
              <w:right w:val="single" w:sz="4" w:space="0" w:color="auto"/>
            </w:tcBorders>
            <w:hideMark/>
          </w:tcPr>
          <w:p w:rsidR="00A555F6" w:rsidRPr="00B70F26" w:rsidRDefault="00A555F6">
            <w:pPr>
              <w:rPr>
                <w:sz w:val="22"/>
                <w:szCs w:val="22"/>
              </w:rPr>
            </w:pPr>
            <w:r w:rsidRPr="00B70F26">
              <w:rPr>
                <w:sz w:val="22"/>
                <w:szCs w:val="22"/>
              </w:rPr>
              <w:t xml:space="preserve">Телефон/факс (довідки), адреса електронної пошти та </w:t>
            </w:r>
            <w:r w:rsidRPr="00B70F26">
              <w:rPr>
                <w:rStyle w:val="spelle"/>
                <w:sz w:val="22"/>
                <w:szCs w:val="22"/>
              </w:rPr>
              <w:t>веб-сайт</w:t>
            </w:r>
            <w:r w:rsidRPr="00B70F26">
              <w:rPr>
                <w:sz w:val="22"/>
                <w:szCs w:val="22"/>
              </w:rPr>
              <w:t xml:space="preserve"> </w:t>
            </w:r>
          </w:p>
        </w:tc>
        <w:tc>
          <w:tcPr>
            <w:tcW w:w="3712" w:type="pct"/>
            <w:tcBorders>
              <w:top w:val="single" w:sz="4" w:space="0" w:color="auto"/>
              <w:left w:val="single" w:sz="4" w:space="0" w:color="auto"/>
              <w:bottom w:val="single" w:sz="4" w:space="0" w:color="auto"/>
              <w:right w:val="single" w:sz="4" w:space="0" w:color="auto"/>
            </w:tcBorders>
            <w:hideMark/>
          </w:tcPr>
          <w:p w:rsidR="006402A3" w:rsidRDefault="006402A3" w:rsidP="006402A3">
            <w:r>
              <w:t>Телефон: 280-85-95</w:t>
            </w:r>
          </w:p>
          <w:p w:rsidR="006402A3" w:rsidRDefault="006402A3" w:rsidP="006402A3">
            <w:proofErr w:type="spellStart"/>
            <w:r>
              <w:t>Вебсайт</w:t>
            </w:r>
            <w:proofErr w:type="spellEnd"/>
            <w:r>
              <w:t xml:space="preserve">: </w:t>
            </w:r>
            <w:hyperlink r:id="rId8" w:history="1">
              <w:r>
                <w:rPr>
                  <w:rStyle w:val="a3"/>
                </w:rPr>
                <w:t>https://www.nssmc.gov.ua/</w:t>
              </w:r>
            </w:hyperlink>
          </w:p>
          <w:p w:rsidR="00A555F6" w:rsidRPr="00B70F26" w:rsidRDefault="006402A3" w:rsidP="006402A3">
            <w:r>
              <w:t xml:space="preserve">Засоби комплексної інформаційної системи (КІС) </w:t>
            </w:r>
            <w:hyperlink r:id="rId9" w:history="1">
              <w:r>
                <w:rPr>
                  <w:rStyle w:val="a3"/>
                </w:rPr>
                <w:t>https://services.nssmc.gov.ua</w:t>
              </w:r>
            </w:hyperlink>
          </w:p>
        </w:tc>
      </w:tr>
      <w:tr w:rsidR="00A555F6" w:rsidRPr="00B70F26" w:rsidTr="009A00E8">
        <w:trPr>
          <w:trHeight w:val="428"/>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555F6" w:rsidRPr="00B70F26" w:rsidRDefault="00A555F6">
            <w:pPr>
              <w:jc w:val="center"/>
              <w:rPr>
                <w:b/>
              </w:rPr>
            </w:pPr>
            <w:r w:rsidRPr="00B70F26">
              <w:rPr>
                <w:b/>
                <w:color w:val="000000"/>
                <w:shd w:val="clear" w:color="auto" w:fill="FFFFFF"/>
              </w:rPr>
              <w:t>Нормативні акти, якими регламентується надання адміністративної послуги</w:t>
            </w:r>
          </w:p>
        </w:tc>
      </w:tr>
      <w:tr w:rsidR="00A555F6" w:rsidRPr="00B70F26" w:rsidTr="009A00E8">
        <w:tc>
          <w:tcPr>
            <w:tcW w:w="238" w:type="pct"/>
            <w:tcBorders>
              <w:top w:val="single" w:sz="4" w:space="0" w:color="auto"/>
              <w:left w:val="single" w:sz="4" w:space="0" w:color="auto"/>
              <w:bottom w:val="single" w:sz="4" w:space="0" w:color="auto"/>
              <w:right w:val="single" w:sz="4" w:space="0" w:color="auto"/>
            </w:tcBorders>
            <w:hideMark/>
          </w:tcPr>
          <w:p w:rsidR="00A555F6" w:rsidRPr="00B70F26" w:rsidRDefault="00A555F6">
            <w:pPr>
              <w:jc w:val="center"/>
              <w:rPr>
                <w:sz w:val="22"/>
                <w:szCs w:val="22"/>
              </w:rPr>
            </w:pPr>
            <w:r w:rsidRPr="00B70F26">
              <w:rPr>
                <w:sz w:val="22"/>
                <w:szCs w:val="22"/>
              </w:rPr>
              <w:t>5</w:t>
            </w:r>
          </w:p>
        </w:tc>
        <w:tc>
          <w:tcPr>
            <w:tcW w:w="1050" w:type="pct"/>
            <w:tcBorders>
              <w:top w:val="single" w:sz="4" w:space="0" w:color="auto"/>
              <w:left w:val="single" w:sz="4" w:space="0" w:color="auto"/>
              <w:bottom w:val="single" w:sz="4" w:space="0" w:color="auto"/>
              <w:right w:val="single" w:sz="4" w:space="0" w:color="auto"/>
            </w:tcBorders>
            <w:hideMark/>
          </w:tcPr>
          <w:p w:rsidR="00A555F6" w:rsidRPr="00B70F26" w:rsidRDefault="00A555F6">
            <w:pPr>
              <w:rPr>
                <w:sz w:val="22"/>
                <w:szCs w:val="22"/>
              </w:rPr>
            </w:pPr>
            <w:r w:rsidRPr="00B70F26">
              <w:rPr>
                <w:sz w:val="22"/>
                <w:szCs w:val="22"/>
              </w:rPr>
              <w:t>Закони України</w:t>
            </w:r>
          </w:p>
        </w:tc>
        <w:tc>
          <w:tcPr>
            <w:tcW w:w="3712" w:type="pct"/>
            <w:tcBorders>
              <w:top w:val="single" w:sz="4" w:space="0" w:color="auto"/>
              <w:left w:val="single" w:sz="4" w:space="0" w:color="auto"/>
              <w:bottom w:val="single" w:sz="4" w:space="0" w:color="auto"/>
              <w:right w:val="single" w:sz="4" w:space="0" w:color="auto"/>
            </w:tcBorders>
          </w:tcPr>
          <w:p w:rsidR="0054117E" w:rsidRPr="00B70F26" w:rsidRDefault="0054117E" w:rsidP="0054117E">
            <w:pPr>
              <w:jc w:val="both"/>
            </w:pPr>
            <w:r w:rsidRPr="00B70F26">
              <w:t>Закон України «Про державне регулювання ринків капіталу та організованих товарних ринків»</w:t>
            </w:r>
          </w:p>
          <w:p w:rsidR="00A555F6" w:rsidRPr="00B70F26" w:rsidRDefault="0054117E" w:rsidP="0054117E">
            <w:pPr>
              <w:pStyle w:val="a5"/>
              <w:spacing w:before="0" w:beforeAutospacing="0" w:after="0" w:afterAutospacing="0"/>
              <w:jc w:val="both"/>
            </w:pPr>
            <w:r w:rsidRPr="00B70F26">
              <w:t>Закон України «Про ринки капіталу та організовані товарні ринки»</w:t>
            </w:r>
            <w:r w:rsidR="00A555F6" w:rsidRPr="00B70F26">
              <w:t xml:space="preserve"> </w:t>
            </w:r>
          </w:p>
          <w:p w:rsidR="00A555F6" w:rsidRDefault="00077EDD" w:rsidP="00B70F26">
            <w:pPr>
              <w:pStyle w:val="a5"/>
              <w:spacing w:before="0" w:beforeAutospacing="0" w:after="0" w:afterAutospacing="0"/>
              <w:jc w:val="both"/>
            </w:pPr>
            <w:r w:rsidRPr="00B70F26">
              <w:t xml:space="preserve">Закон України </w:t>
            </w:r>
            <w:r w:rsidR="00771F19">
              <w:t>«</w:t>
            </w:r>
            <w:r w:rsidRPr="00B70F26">
              <w:t>Про фінансово-кредитні механізми і управління майном при будівництві житла та операціях з нерухомістю</w:t>
            </w:r>
            <w:r w:rsidR="00771F19">
              <w:t>»</w:t>
            </w:r>
          </w:p>
          <w:p w:rsidR="00DF4063" w:rsidRDefault="00FD77A6" w:rsidP="00B70F26">
            <w:pPr>
              <w:pStyle w:val="a5"/>
              <w:spacing w:before="0" w:beforeAutospacing="0" w:after="0" w:afterAutospacing="0"/>
              <w:jc w:val="both"/>
            </w:pPr>
            <w:r>
              <w:t>Закон України «Про акціонерні товариства</w:t>
            </w:r>
            <w:r w:rsidR="00DF4063">
              <w:t>»</w:t>
            </w:r>
          </w:p>
          <w:p w:rsidR="004F2C6D" w:rsidRPr="00B70F26" w:rsidRDefault="004F2C6D" w:rsidP="004F2C6D">
            <w:pPr>
              <w:pStyle w:val="a5"/>
              <w:spacing w:before="0" w:beforeAutospacing="0" w:after="0" w:afterAutospacing="0"/>
              <w:jc w:val="both"/>
            </w:pPr>
            <w:r>
              <w:t>Закон України «Про адміністративну процедуру»</w:t>
            </w:r>
          </w:p>
        </w:tc>
      </w:tr>
      <w:tr w:rsidR="00A555F6" w:rsidRPr="00B70F26" w:rsidTr="009A00E8">
        <w:tc>
          <w:tcPr>
            <w:tcW w:w="238" w:type="pct"/>
            <w:tcBorders>
              <w:top w:val="single" w:sz="4" w:space="0" w:color="auto"/>
              <w:left w:val="single" w:sz="4" w:space="0" w:color="auto"/>
              <w:bottom w:val="single" w:sz="4" w:space="0" w:color="auto"/>
              <w:right w:val="single" w:sz="4" w:space="0" w:color="auto"/>
            </w:tcBorders>
            <w:hideMark/>
          </w:tcPr>
          <w:p w:rsidR="00A555F6" w:rsidRPr="00B70F26" w:rsidRDefault="00A555F6">
            <w:pPr>
              <w:jc w:val="center"/>
              <w:rPr>
                <w:sz w:val="22"/>
                <w:szCs w:val="22"/>
              </w:rPr>
            </w:pPr>
            <w:r w:rsidRPr="00B70F26">
              <w:rPr>
                <w:sz w:val="22"/>
                <w:szCs w:val="22"/>
              </w:rPr>
              <w:t>6</w:t>
            </w:r>
          </w:p>
        </w:tc>
        <w:tc>
          <w:tcPr>
            <w:tcW w:w="1050" w:type="pct"/>
            <w:tcBorders>
              <w:top w:val="single" w:sz="4" w:space="0" w:color="auto"/>
              <w:left w:val="single" w:sz="4" w:space="0" w:color="auto"/>
              <w:bottom w:val="single" w:sz="4" w:space="0" w:color="auto"/>
              <w:right w:val="single" w:sz="4" w:space="0" w:color="auto"/>
            </w:tcBorders>
            <w:hideMark/>
          </w:tcPr>
          <w:p w:rsidR="00A555F6" w:rsidRPr="00B70F26" w:rsidRDefault="00A555F6">
            <w:pPr>
              <w:rPr>
                <w:sz w:val="22"/>
                <w:szCs w:val="22"/>
              </w:rPr>
            </w:pPr>
            <w:r w:rsidRPr="00B70F26">
              <w:rPr>
                <w:color w:val="000000"/>
                <w:sz w:val="22"/>
                <w:szCs w:val="22"/>
                <w:shd w:val="clear" w:color="auto" w:fill="FFFFFF"/>
              </w:rPr>
              <w:t>Акти Кабінету Міністрів України</w:t>
            </w:r>
          </w:p>
        </w:tc>
        <w:tc>
          <w:tcPr>
            <w:tcW w:w="3712" w:type="pct"/>
            <w:tcBorders>
              <w:top w:val="single" w:sz="4" w:space="0" w:color="auto"/>
              <w:left w:val="single" w:sz="4" w:space="0" w:color="auto"/>
              <w:bottom w:val="single" w:sz="4" w:space="0" w:color="auto"/>
              <w:right w:val="single" w:sz="4" w:space="0" w:color="auto"/>
            </w:tcBorders>
            <w:hideMark/>
          </w:tcPr>
          <w:p w:rsidR="00A555F6" w:rsidRPr="00B70F26" w:rsidRDefault="00A555F6">
            <w:r w:rsidRPr="00B70F26">
              <w:t>Декрет Кабінету Міністрів України "Про державне мито" від 21 січня 1993 року</w:t>
            </w:r>
            <w:r w:rsidR="001329B7" w:rsidRPr="00FD77A6">
              <w:rPr>
                <w:lang w:val="ru-RU"/>
              </w:rPr>
              <w:t xml:space="preserve"> №7-93</w:t>
            </w:r>
            <w:r w:rsidRPr="00B70F26">
              <w:t>.</w:t>
            </w:r>
          </w:p>
        </w:tc>
      </w:tr>
      <w:tr w:rsidR="00A555F6" w:rsidRPr="00B70F26" w:rsidTr="009A00E8">
        <w:tc>
          <w:tcPr>
            <w:tcW w:w="238" w:type="pct"/>
            <w:tcBorders>
              <w:top w:val="single" w:sz="4" w:space="0" w:color="auto"/>
              <w:left w:val="single" w:sz="4" w:space="0" w:color="auto"/>
              <w:bottom w:val="single" w:sz="4" w:space="0" w:color="auto"/>
              <w:right w:val="single" w:sz="4" w:space="0" w:color="auto"/>
            </w:tcBorders>
            <w:hideMark/>
          </w:tcPr>
          <w:p w:rsidR="00A555F6" w:rsidRPr="00B70F26" w:rsidRDefault="00A555F6">
            <w:pPr>
              <w:jc w:val="center"/>
              <w:rPr>
                <w:sz w:val="22"/>
                <w:szCs w:val="22"/>
              </w:rPr>
            </w:pPr>
            <w:r w:rsidRPr="00B70F26">
              <w:rPr>
                <w:sz w:val="22"/>
                <w:szCs w:val="22"/>
              </w:rPr>
              <w:t>7</w:t>
            </w:r>
          </w:p>
        </w:tc>
        <w:tc>
          <w:tcPr>
            <w:tcW w:w="1050" w:type="pct"/>
            <w:tcBorders>
              <w:top w:val="single" w:sz="4" w:space="0" w:color="auto"/>
              <w:left w:val="single" w:sz="4" w:space="0" w:color="auto"/>
              <w:bottom w:val="single" w:sz="4" w:space="0" w:color="auto"/>
              <w:right w:val="single" w:sz="4" w:space="0" w:color="auto"/>
            </w:tcBorders>
            <w:hideMark/>
          </w:tcPr>
          <w:p w:rsidR="00A555F6" w:rsidRPr="00B70F26" w:rsidRDefault="00A555F6">
            <w:pPr>
              <w:rPr>
                <w:color w:val="000000"/>
                <w:sz w:val="22"/>
                <w:szCs w:val="22"/>
                <w:shd w:val="clear" w:color="auto" w:fill="FFFFFF"/>
              </w:rPr>
            </w:pPr>
            <w:r w:rsidRPr="00B70F26">
              <w:rPr>
                <w:color w:val="000000"/>
                <w:sz w:val="22"/>
                <w:szCs w:val="22"/>
                <w:shd w:val="clear" w:color="auto" w:fill="FFFFFF"/>
              </w:rPr>
              <w:t>Нормативні документи НКЦПФР</w:t>
            </w:r>
          </w:p>
        </w:tc>
        <w:tc>
          <w:tcPr>
            <w:tcW w:w="3712" w:type="pct"/>
            <w:tcBorders>
              <w:top w:val="single" w:sz="4" w:space="0" w:color="auto"/>
              <w:left w:val="single" w:sz="4" w:space="0" w:color="auto"/>
              <w:bottom w:val="single" w:sz="4" w:space="0" w:color="auto"/>
              <w:right w:val="single" w:sz="4" w:space="0" w:color="auto"/>
            </w:tcBorders>
          </w:tcPr>
          <w:p w:rsidR="00A555F6" w:rsidRPr="00B70F26" w:rsidRDefault="00A555F6" w:rsidP="00EA5A20">
            <w:pPr>
              <w:pStyle w:val="a5"/>
              <w:spacing w:before="0" w:beforeAutospacing="0" w:after="0" w:afterAutospacing="0"/>
              <w:ind w:firstLine="271"/>
              <w:jc w:val="both"/>
              <w:rPr>
                <w:sz w:val="4"/>
                <w:szCs w:val="4"/>
              </w:rPr>
            </w:pPr>
          </w:p>
          <w:p w:rsidR="005A52E3" w:rsidRPr="005A52E3" w:rsidRDefault="00771F19" w:rsidP="00722FCA">
            <w:pPr>
              <w:ind w:firstLine="271"/>
              <w:jc w:val="both"/>
            </w:pPr>
            <w:r>
              <w:rPr>
                <w:iCs/>
              </w:rPr>
              <w:t>Р</w:t>
            </w:r>
            <w:r w:rsidR="005A52E3" w:rsidRPr="009D2D25">
              <w:rPr>
                <w:iCs/>
              </w:rPr>
              <w:t>ішення Національної комісії з цінних паперів та фондового ринку від 22</w:t>
            </w:r>
            <w:r w:rsidR="00B51FF3" w:rsidRPr="009D2D25">
              <w:rPr>
                <w:iCs/>
              </w:rPr>
              <w:t xml:space="preserve"> листопада </w:t>
            </w:r>
            <w:r w:rsidR="005A52E3" w:rsidRPr="009D2D25">
              <w:rPr>
                <w:iCs/>
              </w:rPr>
              <w:t>2023 № 1308 «Про затвердження Положення про порядок здійснення емісії акцій, реєстрації та скасування реєстрації випуску акцій»</w:t>
            </w:r>
            <w:r w:rsidR="002859C7" w:rsidRPr="009D2D25">
              <w:rPr>
                <w:iCs/>
              </w:rPr>
              <w:t xml:space="preserve"> (далі – Положення 1308)</w:t>
            </w:r>
            <w:r w:rsidR="005A52E3" w:rsidRPr="009D2D25">
              <w:rPr>
                <w:iCs/>
              </w:rPr>
              <w:t>;</w:t>
            </w:r>
          </w:p>
          <w:p w:rsidR="00695020" w:rsidRPr="00B70F26" w:rsidRDefault="00771F19" w:rsidP="00695020">
            <w:pPr>
              <w:pStyle w:val="a5"/>
              <w:spacing w:before="0" w:beforeAutospacing="0" w:after="0" w:afterAutospacing="0"/>
              <w:ind w:firstLine="271"/>
              <w:jc w:val="both"/>
            </w:pPr>
            <w:r>
              <w:rPr>
                <w:color w:val="000000"/>
              </w:rPr>
              <w:t>Р</w:t>
            </w:r>
            <w:r w:rsidR="00695020" w:rsidRPr="00B70F26">
              <w:rPr>
                <w:color w:val="000000"/>
              </w:rPr>
              <w:t xml:space="preserve">ішення НКЦПФР </w:t>
            </w:r>
            <w:r w:rsidR="00695020" w:rsidRPr="00B70F26">
              <w:t xml:space="preserve">від </w:t>
            </w:r>
            <w:r w:rsidR="00695020">
              <w:t xml:space="preserve"> 10</w:t>
            </w:r>
            <w:r w:rsidR="00695020" w:rsidRPr="00B70F26">
              <w:t xml:space="preserve"> </w:t>
            </w:r>
            <w:r w:rsidR="00695020">
              <w:t xml:space="preserve"> лютого </w:t>
            </w:r>
            <w:r w:rsidR="00695020" w:rsidRPr="00B70F26">
              <w:t>20</w:t>
            </w:r>
            <w:r w:rsidR="00695020">
              <w:t>22</w:t>
            </w:r>
            <w:r w:rsidR="00695020" w:rsidRPr="00B70F26">
              <w:t xml:space="preserve"> року № 520 «Про затвердження</w:t>
            </w:r>
            <w:r w:rsidR="00695020">
              <w:t xml:space="preserve"> Положення про порядок здійснення емісії акцій, реєстрації та скасування реєстрації випуску акцій</w:t>
            </w:r>
            <w:r w:rsidR="00695020" w:rsidRPr="00B70F26">
              <w:t xml:space="preserve">, зареєстрованого в Міністерстві юстиції України </w:t>
            </w:r>
            <w:r w:rsidR="00695020">
              <w:t xml:space="preserve"> 13 квітня </w:t>
            </w:r>
            <w:r w:rsidR="00695020" w:rsidRPr="00B70F26">
              <w:t>20</w:t>
            </w:r>
            <w:r w:rsidR="00695020">
              <w:t>22</w:t>
            </w:r>
            <w:r w:rsidR="00695020" w:rsidRPr="00B70F26">
              <w:t xml:space="preserve"> року за № </w:t>
            </w:r>
            <w:r w:rsidR="00695020">
              <w:t>415</w:t>
            </w:r>
            <w:r w:rsidR="00695020" w:rsidRPr="00B70F26">
              <w:t>/</w:t>
            </w:r>
            <w:r w:rsidR="00695020">
              <w:t>37751</w:t>
            </w:r>
            <w:r w:rsidR="00F80AEA">
              <w:t xml:space="preserve"> (далі – Положення 520)</w:t>
            </w:r>
            <w:r w:rsidR="00695020" w:rsidRPr="00B70F26">
              <w:t>;</w:t>
            </w:r>
          </w:p>
          <w:p w:rsidR="00771F19" w:rsidRPr="00712586" w:rsidRDefault="00771F19" w:rsidP="00771F19">
            <w:pPr>
              <w:ind w:firstLine="170"/>
              <w:jc w:val="both"/>
            </w:pPr>
            <w:r w:rsidRPr="00712586">
              <w:t>Рішення Національної комісії з цінних паперів та фондового ринку від 06 вересня 2024 року № 28/21/1105/К03 «Про затвердження Положення про порядок здійснення емісії корпоративних облігацій та їх обігу», зареєстроване в Міністерстві юстиції України 20 вересня 2024 року за №1414/42759 (Далі – Положення 1105)</w:t>
            </w:r>
          </w:p>
          <w:p w:rsidR="00077EDD" w:rsidRDefault="00771F19" w:rsidP="00EA5A20">
            <w:pPr>
              <w:ind w:firstLine="271"/>
              <w:jc w:val="both"/>
            </w:pPr>
            <w:r>
              <w:lastRenderedPageBreak/>
              <w:t>Р</w:t>
            </w:r>
            <w:r w:rsidR="00077EDD" w:rsidRPr="00B70F26">
              <w:t xml:space="preserve">ішення  Національної комісії з цінних паперів та фондового </w:t>
            </w:r>
            <w:r>
              <w:t>ринку від 23 липня 2020 №393 «</w:t>
            </w:r>
            <w:r w:rsidR="00077EDD" w:rsidRPr="00B70F26">
              <w:t>Про затвердження Положення про порядок здійснення емісії сертифікатів фонду операцій з нерухомістю та їх обігу</w:t>
            </w:r>
            <w:r>
              <w:t>»</w:t>
            </w:r>
            <w:r w:rsidR="00077EDD" w:rsidRPr="00B70F26">
              <w:t>, зареєстроване в Міністерстві юстиції України 14 вересня 2020 №885/35168</w:t>
            </w:r>
            <w:r w:rsidR="00F80AEA">
              <w:t xml:space="preserve"> (далі – Положення 393)</w:t>
            </w:r>
            <w:r w:rsidR="00722FCA">
              <w:t>;</w:t>
            </w:r>
          </w:p>
          <w:p w:rsidR="00791873" w:rsidRDefault="00771F19" w:rsidP="00791873">
            <w:pPr>
              <w:ind w:firstLine="271"/>
              <w:jc w:val="both"/>
            </w:pPr>
            <w:r>
              <w:t>Р</w:t>
            </w:r>
            <w:r w:rsidR="00791873" w:rsidRPr="00B70F26">
              <w:t xml:space="preserve">ішення  Національної комісії з цінних паперів та фондового ринку від </w:t>
            </w:r>
            <w:r w:rsidR="00791873">
              <w:t>09</w:t>
            </w:r>
            <w:r w:rsidR="00791873" w:rsidRPr="00B70F26">
              <w:t xml:space="preserve"> </w:t>
            </w:r>
            <w:r w:rsidR="00791873">
              <w:t>верес</w:t>
            </w:r>
            <w:r w:rsidR="00791873" w:rsidRPr="00B70F26">
              <w:t>ня 202</w:t>
            </w:r>
            <w:r w:rsidR="00791873">
              <w:t>1</w:t>
            </w:r>
            <w:r w:rsidR="00791873" w:rsidRPr="00B70F26">
              <w:t xml:space="preserve"> №</w:t>
            </w:r>
            <w:r w:rsidR="00791873">
              <w:t>750</w:t>
            </w:r>
            <w:r w:rsidR="002C696E">
              <w:t xml:space="preserve"> «</w:t>
            </w:r>
            <w:r w:rsidR="00791873" w:rsidRPr="00B70F26">
              <w:t xml:space="preserve">Про затвердження Положення про порядок здійснення емісії </w:t>
            </w:r>
            <w:r w:rsidR="00791873">
              <w:t>опціонних сертифікатів</w:t>
            </w:r>
            <w:r w:rsidR="00791873" w:rsidRPr="00B70F26">
              <w:t xml:space="preserve"> та їх обігу</w:t>
            </w:r>
            <w:r w:rsidR="002C696E">
              <w:t>»</w:t>
            </w:r>
            <w:r w:rsidR="00791873" w:rsidRPr="00B70F26">
              <w:t xml:space="preserve">, зареєстроване в Міністерстві юстиції України </w:t>
            </w:r>
            <w:r w:rsidR="00791873">
              <w:t>29</w:t>
            </w:r>
            <w:r w:rsidR="00791873" w:rsidRPr="00B70F26">
              <w:t xml:space="preserve"> </w:t>
            </w:r>
            <w:r w:rsidR="00791873">
              <w:t>жовтня</w:t>
            </w:r>
            <w:r w:rsidR="00791873" w:rsidRPr="00B70F26">
              <w:t xml:space="preserve"> 202</w:t>
            </w:r>
            <w:r w:rsidR="00791873">
              <w:t>1</w:t>
            </w:r>
            <w:r w:rsidR="00791873" w:rsidRPr="00B70F26">
              <w:t xml:space="preserve"> №</w:t>
            </w:r>
            <w:r w:rsidR="00791873">
              <w:t>1399</w:t>
            </w:r>
            <w:r w:rsidR="00791873" w:rsidRPr="00B70F26">
              <w:t>/</w:t>
            </w:r>
            <w:r w:rsidR="00791873">
              <w:t xml:space="preserve">37021 (далі – Положення </w:t>
            </w:r>
            <w:r w:rsidR="00195B36">
              <w:t>750)</w:t>
            </w:r>
          </w:p>
          <w:p w:rsidR="00771F19" w:rsidRPr="00B70F26" w:rsidRDefault="00771F19" w:rsidP="00791873">
            <w:pPr>
              <w:ind w:firstLine="271"/>
              <w:jc w:val="both"/>
              <w:rPr>
                <w:color w:val="000000"/>
              </w:rPr>
            </w:pPr>
            <w:r w:rsidRPr="00712586">
              <w:t>Рішення Національної комісії з цінних паперів та фондового ринку від 22 жовтня 2024 року №28/21/1301/К03 «Про затвердження Положення про порядок здійснення емісії кредитних нот  та їх обігу», зареєстроване в Міністерстві юстиції України 01 листопада 2024 року за №1653/42998 (Далі – Положення 1301)</w:t>
            </w:r>
          </w:p>
        </w:tc>
      </w:tr>
      <w:tr w:rsidR="00A555F6" w:rsidRPr="00B70F26" w:rsidTr="009A00E8">
        <w:trPr>
          <w:trHeight w:val="471"/>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rsidR="00A555F6" w:rsidRPr="00B70F26" w:rsidRDefault="00A555F6">
            <w:pPr>
              <w:jc w:val="center"/>
            </w:pPr>
            <w:r w:rsidRPr="00B70F26">
              <w:rPr>
                <w:b/>
              </w:rPr>
              <w:lastRenderedPageBreak/>
              <w:t>Умови отримання адміністративної послуги</w:t>
            </w:r>
          </w:p>
        </w:tc>
      </w:tr>
      <w:tr w:rsidR="00A555F6" w:rsidRPr="00B70F26" w:rsidTr="009A00E8">
        <w:tc>
          <w:tcPr>
            <w:tcW w:w="238" w:type="pct"/>
            <w:tcBorders>
              <w:top w:val="single" w:sz="4" w:space="0" w:color="auto"/>
              <w:left w:val="single" w:sz="4" w:space="0" w:color="auto"/>
              <w:bottom w:val="single" w:sz="4" w:space="0" w:color="auto"/>
              <w:right w:val="single" w:sz="4" w:space="0" w:color="auto"/>
            </w:tcBorders>
            <w:hideMark/>
          </w:tcPr>
          <w:p w:rsidR="00A555F6" w:rsidRPr="00B70F26" w:rsidRDefault="00A555F6">
            <w:pPr>
              <w:jc w:val="center"/>
            </w:pPr>
            <w:r w:rsidRPr="00B70F26">
              <w:t>8</w:t>
            </w:r>
          </w:p>
        </w:tc>
        <w:tc>
          <w:tcPr>
            <w:tcW w:w="1050" w:type="pct"/>
            <w:tcBorders>
              <w:top w:val="single" w:sz="4" w:space="0" w:color="auto"/>
              <w:left w:val="single" w:sz="4" w:space="0" w:color="auto"/>
              <w:bottom w:val="single" w:sz="4" w:space="0" w:color="auto"/>
              <w:right w:val="single" w:sz="4" w:space="0" w:color="auto"/>
            </w:tcBorders>
            <w:hideMark/>
          </w:tcPr>
          <w:p w:rsidR="00A555F6" w:rsidRPr="00B70F26" w:rsidRDefault="00A555F6">
            <w:r w:rsidRPr="00B70F26">
              <w:t>Перелік документів, необхідних для отримання адміністративної послуги, вимоги до них</w:t>
            </w:r>
          </w:p>
        </w:tc>
        <w:tc>
          <w:tcPr>
            <w:tcW w:w="3712" w:type="pct"/>
            <w:tcBorders>
              <w:top w:val="single" w:sz="4" w:space="0" w:color="auto"/>
              <w:left w:val="single" w:sz="4" w:space="0" w:color="auto"/>
              <w:bottom w:val="single" w:sz="4" w:space="0" w:color="auto"/>
              <w:right w:val="single" w:sz="4" w:space="0" w:color="auto"/>
            </w:tcBorders>
          </w:tcPr>
          <w:p w:rsidR="00A555F6" w:rsidRPr="00771F19" w:rsidRDefault="00771F19" w:rsidP="006402A3">
            <w:pPr>
              <w:ind w:firstLine="130"/>
              <w:jc w:val="both"/>
              <w:rPr>
                <w:b/>
              </w:rPr>
            </w:pPr>
            <w:r w:rsidRPr="00771F19">
              <w:rPr>
                <w:b/>
              </w:rPr>
              <w:t>І. Реєстрація випуску акцій</w:t>
            </w:r>
          </w:p>
          <w:p w:rsidR="00A555F6" w:rsidRPr="00771F19" w:rsidRDefault="00A555F6" w:rsidP="006402A3">
            <w:pPr>
              <w:ind w:firstLine="130"/>
              <w:jc w:val="both"/>
              <w:rPr>
                <w:b/>
                <w:i/>
              </w:rPr>
            </w:pPr>
            <w:r w:rsidRPr="00771F19">
              <w:rPr>
                <w:b/>
                <w:i/>
              </w:rPr>
              <w:t>1. Реєстрація випуску (випусків) акцій у разі заснування акціонерного товариства:</w:t>
            </w:r>
          </w:p>
          <w:p w:rsidR="00E32658" w:rsidRPr="00F52FD8" w:rsidRDefault="00695020" w:rsidP="006402A3">
            <w:pPr>
              <w:shd w:val="clear" w:color="auto" w:fill="FFFFFF"/>
              <w:ind w:firstLine="130"/>
              <w:jc w:val="both"/>
            </w:pPr>
            <w:r w:rsidRPr="00F52FD8">
              <w:t>1.</w:t>
            </w:r>
            <w:r w:rsidR="00F11B74" w:rsidRPr="00F52FD8">
              <w:t>1.</w:t>
            </w:r>
            <w:r w:rsidRPr="00F52FD8">
              <w:t xml:space="preserve"> </w:t>
            </w:r>
            <w:r w:rsidR="00E32658" w:rsidRPr="00F52FD8">
              <w:t>Для реєстрації випуску (випусків) акцій засновником товариства подаються до НКЦПФР:</w:t>
            </w:r>
          </w:p>
          <w:p w:rsidR="00E32658" w:rsidRPr="00F52FD8" w:rsidRDefault="00E32658" w:rsidP="006402A3">
            <w:pPr>
              <w:shd w:val="clear" w:color="auto" w:fill="FFFFFF"/>
              <w:ind w:firstLine="130"/>
              <w:jc w:val="both"/>
            </w:pPr>
            <w:bookmarkStart w:id="0" w:name="n117"/>
            <w:bookmarkEnd w:id="0"/>
            <w:r w:rsidRPr="00F52FD8">
              <w:t xml:space="preserve">1) заява про реєстрацію випуску акцій, складена згідно з </w:t>
            </w:r>
            <w:hyperlink r:id="rId10" w:anchor="n217" w:history="1">
              <w:r w:rsidRPr="00F52FD8">
                <w:t>додатком 12</w:t>
              </w:r>
            </w:hyperlink>
            <w:r w:rsidRPr="00F52FD8">
              <w:t xml:space="preserve"> до Положення</w:t>
            </w:r>
            <w:r w:rsidRPr="00F52FD8">
              <w:rPr>
                <w:lang w:val="ru-RU"/>
              </w:rPr>
              <w:t xml:space="preserve"> 1308</w:t>
            </w:r>
            <w:r w:rsidRPr="00F52FD8">
              <w:t>;</w:t>
            </w:r>
          </w:p>
          <w:p w:rsidR="00E32658" w:rsidRPr="00F52FD8" w:rsidRDefault="00E32658" w:rsidP="006402A3">
            <w:pPr>
              <w:shd w:val="clear" w:color="auto" w:fill="FFFFFF"/>
              <w:ind w:firstLine="130"/>
              <w:jc w:val="both"/>
            </w:pPr>
            <w:bookmarkStart w:id="1" w:name="n118"/>
            <w:bookmarkEnd w:id="1"/>
            <w:r w:rsidRPr="00F52FD8">
              <w:t>2) рішення зборів засновників про:</w:t>
            </w:r>
          </w:p>
          <w:p w:rsidR="00E32658" w:rsidRPr="00F52FD8" w:rsidRDefault="00E32658" w:rsidP="006402A3">
            <w:pPr>
              <w:shd w:val="clear" w:color="auto" w:fill="FFFFFF"/>
              <w:ind w:firstLine="130"/>
              <w:jc w:val="both"/>
            </w:pPr>
            <w:bookmarkStart w:id="2" w:name="n119"/>
            <w:bookmarkEnd w:id="2"/>
            <w:r w:rsidRPr="00F52FD8">
              <w:t>заснування товариства;</w:t>
            </w:r>
          </w:p>
          <w:p w:rsidR="00E32658" w:rsidRPr="008F74E1" w:rsidRDefault="00E32658" w:rsidP="006402A3">
            <w:pPr>
              <w:shd w:val="clear" w:color="auto" w:fill="FFFFFF"/>
              <w:ind w:firstLine="130"/>
              <w:jc w:val="both"/>
            </w:pPr>
            <w:bookmarkStart w:id="3" w:name="n120"/>
            <w:bookmarkEnd w:id="3"/>
            <w:r w:rsidRPr="008F74E1">
              <w:t>визначення уповноваженої(</w:t>
            </w:r>
            <w:proofErr w:type="spellStart"/>
            <w:r w:rsidRPr="008F74E1">
              <w:t>их</w:t>
            </w:r>
            <w:proofErr w:type="spellEnd"/>
            <w:r w:rsidRPr="008F74E1">
              <w:t xml:space="preserve">) особи (осіб) засновника (засновників) </w:t>
            </w:r>
            <w:r w:rsidRPr="008F74E1">
              <w:br/>
              <w:t>(ім’я – для фізичної особи; найменування, ідентифікаційний код, місцезнаходження та номери телефонів – для юридичної особи), якій (яким) надаються повноваження здійснювати дії, пов’язані зі створенням товариства (у разі необхідності);</w:t>
            </w:r>
          </w:p>
          <w:p w:rsidR="00E32658" w:rsidRPr="008F74E1" w:rsidRDefault="00E32658" w:rsidP="006402A3">
            <w:pPr>
              <w:shd w:val="clear" w:color="auto" w:fill="FFFFFF"/>
              <w:ind w:firstLine="130"/>
              <w:jc w:val="both"/>
            </w:pPr>
            <w:bookmarkStart w:id="4" w:name="n121"/>
            <w:bookmarkEnd w:id="4"/>
            <w:r w:rsidRPr="008F74E1">
              <w:t>емісію акцій;</w:t>
            </w:r>
          </w:p>
          <w:p w:rsidR="00E32658" w:rsidRPr="008F74E1" w:rsidRDefault="00E32658" w:rsidP="006402A3">
            <w:pPr>
              <w:shd w:val="clear" w:color="auto" w:fill="FFFFFF"/>
              <w:ind w:firstLine="130"/>
              <w:jc w:val="both"/>
            </w:pPr>
            <w:bookmarkStart w:id="5" w:name="n122"/>
            <w:bookmarkEnd w:id="5"/>
            <w:r w:rsidRPr="008F74E1">
              <w:t>погодження умов засновницького договору (у випадку прийняття рішення про укладання засновницького договору).</w:t>
            </w:r>
          </w:p>
          <w:p w:rsidR="00E32658" w:rsidRPr="008F74E1" w:rsidRDefault="00E32658" w:rsidP="006402A3">
            <w:pPr>
              <w:shd w:val="clear" w:color="auto" w:fill="FFFFFF"/>
              <w:ind w:firstLine="130"/>
              <w:jc w:val="both"/>
            </w:pPr>
            <w:bookmarkStart w:id="6" w:name="n123"/>
            <w:bookmarkEnd w:id="6"/>
            <w:r w:rsidRPr="008F74E1">
              <w:t>Зазначене(і) рішення оформлюється(</w:t>
            </w:r>
            <w:proofErr w:type="spellStart"/>
            <w:r w:rsidRPr="008F74E1">
              <w:t>ються</w:t>
            </w:r>
            <w:proofErr w:type="spellEnd"/>
            <w:r w:rsidRPr="008F74E1">
              <w:t>) протоколом, який повинен бути засвідчений підписом (підписами) уповноваженою особою засновника (засновників) та/або підписами голови і секретаря зборів засновників.</w:t>
            </w:r>
          </w:p>
          <w:p w:rsidR="00E32658" w:rsidRPr="008F74E1" w:rsidRDefault="00E32658" w:rsidP="006402A3">
            <w:pPr>
              <w:shd w:val="clear" w:color="auto" w:fill="FFFFFF"/>
              <w:ind w:firstLine="130"/>
              <w:jc w:val="both"/>
            </w:pPr>
            <w:bookmarkStart w:id="7" w:name="n124"/>
            <w:bookmarkEnd w:id="7"/>
            <w:r w:rsidRPr="008F74E1">
              <w:t xml:space="preserve">Рішення про емісію акцій має містити відомості згідно з </w:t>
            </w:r>
            <w:hyperlink r:id="rId11" w:anchor="n221" w:history="1">
              <w:r w:rsidRPr="008F74E1">
                <w:t>додатком 13</w:t>
              </w:r>
            </w:hyperlink>
            <w:r w:rsidRPr="008F74E1">
              <w:t xml:space="preserve"> до  Положення</w:t>
            </w:r>
            <w:r w:rsidR="00867810">
              <w:t xml:space="preserve"> 1308</w:t>
            </w:r>
            <w:r w:rsidRPr="008F74E1">
              <w:t>.</w:t>
            </w:r>
          </w:p>
          <w:p w:rsidR="00E32658" w:rsidRPr="008F74E1" w:rsidRDefault="00E32658" w:rsidP="006402A3">
            <w:pPr>
              <w:shd w:val="clear" w:color="auto" w:fill="FFFFFF"/>
              <w:ind w:firstLine="130"/>
              <w:jc w:val="both"/>
            </w:pPr>
            <w:bookmarkStart w:id="8" w:name="n125"/>
            <w:bookmarkEnd w:id="8"/>
            <w:r w:rsidRPr="008F74E1">
              <w:t>У разі заснування акціонерного товариства однією особою рішення, які повинні прийматися зборами засновників, оформлюються рішенням про намір заснувати товариство. Якщо єдиним засновником товариства є фізична особа, її підпис на рішенні про намір заснувати товариство підлягає нотаріальному засвідченню;</w:t>
            </w:r>
          </w:p>
          <w:p w:rsidR="00E32658" w:rsidRPr="008F74E1" w:rsidRDefault="00E32658" w:rsidP="006402A3">
            <w:pPr>
              <w:shd w:val="clear" w:color="auto" w:fill="FFFFFF"/>
              <w:ind w:firstLine="130"/>
              <w:jc w:val="both"/>
            </w:pPr>
            <w:bookmarkStart w:id="9" w:name="n126"/>
            <w:bookmarkEnd w:id="9"/>
            <w:r w:rsidRPr="008F74E1">
              <w:t>3) засновницький договір (у разі укладання такого договору);</w:t>
            </w:r>
          </w:p>
          <w:p w:rsidR="00E32658" w:rsidRPr="008F74E1" w:rsidRDefault="00E32658" w:rsidP="006402A3">
            <w:pPr>
              <w:shd w:val="clear" w:color="auto" w:fill="FFFFFF"/>
              <w:ind w:firstLine="130"/>
              <w:jc w:val="both"/>
            </w:pPr>
            <w:bookmarkStart w:id="10" w:name="n127"/>
            <w:bookmarkEnd w:id="10"/>
            <w:r w:rsidRPr="008F74E1">
              <w:t xml:space="preserve">4) копія платіжного документа, який підтверджує сплату державного мита відповідно до </w:t>
            </w:r>
            <w:hyperlink r:id="rId12" w:tgtFrame="_blank" w:history="1">
              <w:r w:rsidRPr="008F74E1">
                <w:t>Декрету Кабінету Міністрів У</w:t>
              </w:r>
              <w:r w:rsidR="00AD6BDC" w:rsidRPr="008F74E1">
                <w:t xml:space="preserve">країни від 21 січня 1993 року </w:t>
              </w:r>
              <w:r w:rsidRPr="008F74E1">
                <w:t>№ 7-93</w:t>
              </w:r>
            </w:hyperlink>
            <w:r w:rsidRPr="008F74E1">
              <w:t xml:space="preserve"> «Про державне мито»;</w:t>
            </w:r>
          </w:p>
          <w:p w:rsidR="00E32658" w:rsidRPr="008F74E1" w:rsidRDefault="00E32658" w:rsidP="006402A3">
            <w:pPr>
              <w:shd w:val="clear" w:color="auto" w:fill="FFFFFF"/>
              <w:ind w:firstLine="130"/>
              <w:jc w:val="both"/>
            </w:pPr>
            <w:bookmarkStart w:id="11" w:name="n128"/>
            <w:bookmarkStart w:id="12" w:name="n129"/>
            <w:bookmarkEnd w:id="11"/>
            <w:bookmarkEnd w:id="12"/>
            <w:r w:rsidRPr="008F74E1">
              <w:t>5) інформація щодо засновників:</w:t>
            </w:r>
          </w:p>
          <w:p w:rsidR="00E32658" w:rsidRPr="008F74E1" w:rsidRDefault="00E32658" w:rsidP="006402A3">
            <w:pPr>
              <w:shd w:val="clear" w:color="auto" w:fill="FFFFFF"/>
              <w:ind w:firstLine="130"/>
              <w:jc w:val="both"/>
            </w:pPr>
            <w:r w:rsidRPr="008F74E1">
              <w:t xml:space="preserve">для фізичних осіб резидентів – ім’я та інформацію щодо реєстраційного номера облікової картки платника податків (за наявності), серії та номеру паспорта (для фізичних осіб, які мають </w:t>
            </w:r>
            <w:r w:rsidRPr="008F74E1">
              <w:lastRenderedPageBreak/>
              <w:t>відмітку в </w:t>
            </w:r>
            <w:hyperlink r:id="rId13" w:anchor="w1_15" w:history="1">
              <w:r w:rsidRPr="008F74E1">
                <w:t>паспорт</w:t>
              </w:r>
            </w:hyperlink>
            <w:r w:rsidRPr="008F74E1">
              <w:t>і про право здійснювати платежі за серією та номером </w:t>
            </w:r>
            <w:hyperlink r:id="rId14" w:anchor="w1_16" w:history="1">
              <w:r w:rsidRPr="008F74E1">
                <w:t>паспорт</w:t>
              </w:r>
            </w:hyperlink>
            <w:r w:rsidRPr="008F74E1">
              <w:t>а), унікальний номер запису в Єдиному державному демографічному реєстрі;</w:t>
            </w:r>
          </w:p>
          <w:p w:rsidR="00E32658" w:rsidRPr="008F74E1" w:rsidRDefault="00E32658" w:rsidP="006402A3">
            <w:pPr>
              <w:shd w:val="clear" w:color="auto" w:fill="FFFFFF"/>
              <w:ind w:firstLine="130"/>
              <w:jc w:val="both"/>
            </w:pPr>
            <w:r w:rsidRPr="008F74E1">
              <w:t xml:space="preserve"> для фізичних осіб нерезидентів – прізвища, імені, по батькові (за наявності), громадянства, номера та серії паспорта або іншого документа, що посвідчує особу, дати його видачі, найменування органу, що видав відповідний документ;</w:t>
            </w:r>
          </w:p>
          <w:p w:rsidR="00E32658" w:rsidRPr="008F74E1" w:rsidRDefault="00E32658" w:rsidP="006402A3">
            <w:pPr>
              <w:shd w:val="clear" w:color="auto" w:fill="FFFFFF"/>
              <w:ind w:firstLine="130"/>
              <w:jc w:val="both"/>
            </w:pPr>
            <w:bookmarkStart w:id="13" w:name="n130"/>
            <w:bookmarkEnd w:id="13"/>
            <w:r w:rsidRPr="008F74E1">
              <w:t>6) фінансова звітність засновника – юридичної особи відповідно до вимог пункту 9 Положення</w:t>
            </w:r>
            <w:r w:rsidR="00867810">
              <w:t xml:space="preserve"> 1308</w:t>
            </w:r>
            <w:r w:rsidRPr="008F74E1">
              <w:t>.</w:t>
            </w:r>
          </w:p>
          <w:p w:rsidR="00E32658" w:rsidRPr="008F74E1" w:rsidRDefault="00E32658" w:rsidP="006402A3">
            <w:pPr>
              <w:shd w:val="clear" w:color="auto" w:fill="FFFFFF"/>
              <w:ind w:firstLine="130"/>
              <w:jc w:val="both"/>
            </w:pPr>
            <w:r w:rsidRPr="008F74E1">
              <w:t xml:space="preserve">Звіт незалежного аудитора має містити інформацію щодо спроможності засновника – юридичної особи сплатити відповідні внески до статутного капіталу товариства. </w:t>
            </w:r>
            <w:bookmarkStart w:id="14" w:name="n131"/>
            <w:bookmarkEnd w:id="14"/>
          </w:p>
          <w:p w:rsidR="00E32658" w:rsidRPr="008F74E1" w:rsidRDefault="00E32658" w:rsidP="006402A3">
            <w:pPr>
              <w:shd w:val="clear" w:color="auto" w:fill="FFFFFF"/>
              <w:ind w:firstLine="130"/>
              <w:jc w:val="both"/>
            </w:pPr>
            <w:r w:rsidRPr="008F74E1">
              <w:t>Фінансова звітність подається окремо щодо кожного засновника – юридичної осо</w:t>
            </w:r>
            <w:bookmarkStart w:id="15" w:name="n134"/>
            <w:bookmarkStart w:id="16" w:name="n135"/>
            <w:bookmarkEnd w:id="15"/>
            <w:bookmarkEnd w:id="16"/>
            <w:r w:rsidRPr="008F74E1">
              <w:t>би;</w:t>
            </w:r>
          </w:p>
          <w:p w:rsidR="00E32658" w:rsidRPr="008F74E1" w:rsidRDefault="00E32658" w:rsidP="006402A3">
            <w:pPr>
              <w:shd w:val="clear" w:color="auto" w:fill="FFFFFF"/>
              <w:ind w:firstLine="130"/>
              <w:jc w:val="both"/>
            </w:pPr>
            <w:bookmarkStart w:id="17" w:name="n136"/>
            <w:bookmarkStart w:id="18" w:name="n137"/>
            <w:bookmarkEnd w:id="17"/>
            <w:bookmarkEnd w:id="18"/>
            <w:r w:rsidRPr="008F74E1">
              <w:t>7) документ(и) про майновий стан засновників - фізичних осіб, що підтверджує(</w:t>
            </w:r>
            <w:proofErr w:type="spellStart"/>
            <w:r w:rsidRPr="008F74E1">
              <w:t>ють</w:t>
            </w:r>
            <w:proofErr w:type="spellEnd"/>
            <w:r w:rsidRPr="008F74E1">
              <w:t>) їх спроможність здійснити відповідні внески до статутного капіталу акціонерного товариства (для фізичних осіб - резидентів - довідка податкового органу про подання декларації про майновий стан і доходи (податкову декларацію) та відповідна податкова декларація) за період, у якому отримано дохід, який є джерелом здійснення внеску до статутного капіталу товариства.</w:t>
            </w:r>
          </w:p>
          <w:p w:rsidR="00E32658" w:rsidRPr="008F74E1" w:rsidRDefault="00E32658" w:rsidP="006402A3">
            <w:pPr>
              <w:shd w:val="clear" w:color="auto" w:fill="FFFFFF"/>
              <w:ind w:firstLine="130"/>
              <w:jc w:val="both"/>
            </w:pPr>
            <w:r w:rsidRPr="008F74E1">
              <w:t>Документи, передбачені підпунктом 7 цього пункту, подаються у разі якщо заявник планує бути фінансовою установою.</w:t>
            </w:r>
          </w:p>
          <w:p w:rsidR="00B6694E" w:rsidRPr="008F74E1" w:rsidRDefault="00B6694E" w:rsidP="006402A3">
            <w:pPr>
              <w:ind w:firstLine="130"/>
              <w:jc w:val="both"/>
              <w:rPr>
                <w:color w:val="FF0000"/>
              </w:rPr>
            </w:pPr>
          </w:p>
          <w:p w:rsidR="006E0871" w:rsidRPr="008F74E1" w:rsidRDefault="00F11B74" w:rsidP="006402A3">
            <w:pPr>
              <w:shd w:val="clear" w:color="auto" w:fill="FFFFFF"/>
              <w:ind w:firstLine="130"/>
              <w:jc w:val="both"/>
            </w:pPr>
            <w:r w:rsidRPr="00D6120F">
              <w:t>1.</w:t>
            </w:r>
            <w:r w:rsidR="00695020" w:rsidRPr="00D6120F">
              <w:t xml:space="preserve">2. </w:t>
            </w:r>
            <w:r w:rsidR="006E0871" w:rsidRPr="00D6120F">
              <w:t>Для реєстрації випуску (випусків) акцій акціонерного товариства, яке створюється за участю юридичної особи - боржника, відносно якої судом винесена ухвала про порушення провадження у справі про банкрутство та введена процедура розпорядження майном боржника, подаються</w:t>
            </w:r>
            <w:r w:rsidR="006E0871" w:rsidRPr="008F74E1">
              <w:t xml:space="preserve"> документи, передбачені </w:t>
            </w:r>
            <w:hyperlink r:id="rId15" w:anchor="n116" w:history="1">
              <w:r w:rsidR="006E0871" w:rsidRPr="008F74E1">
                <w:t xml:space="preserve">пунктом </w:t>
              </w:r>
            </w:hyperlink>
            <w:r w:rsidR="006E0871" w:rsidRPr="008F74E1">
              <w:t>51 Положення</w:t>
            </w:r>
            <w:r w:rsidR="006E0871" w:rsidRPr="008F74E1">
              <w:rPr>
                <w:lang w:val="ru-RU"/>
              </w:rPr>
              <w:t xml:space="preserve"> 1308</w:t>
            </w:r>
            <w:r w:rsidR="006E0871" w:rsidRPr="008F74E1">
              <w:t>, а також:</w:t>
            </w:r>
          </w:p>
          <w:p w:rsidR="006E0871" w:rsidRPr="008F74E1" w:rsidRDefault="006E0871" w:rsidP="006402A3">
            <w:pPr>
              <w:shd w:val="clear" w:color="auto" w:fill="FFFFFF"/>
              <w:ind w:firstLine="130"/>
              <w:jc w:val="both"/>
            </w:pPr>
            <w:r w:rsidRPr="008F74E1">
              <w:t>1) копія ухвали господарського суду про порушення провадження у справі про банкрутство, засвідчена підписом керівника боржника або розпорядника майна, якщо повноваження керівника боржника припинено ухвалою господарського суду;</w:t>
            </w:r>
          </w:p>
          <w:p w:rsidR="006E0871" w:rsidRPr="008F74E1" w:rsidRDefault="006E0871" w:rsidP="006402A3">
            <w:pPr>
              <w:shd w:val="clear" w:color="auto" w:fill="FFFFFF"/>
              <w:ind w:firstLine="130"/>
              <w:jc w:val="both"/>
            </w:pPr>
            <w:r w:rsidRPr="008F74E1">
              <w:t>2) копія документа, що підтверджує повноваження розпорядника майна, яким погоджено або прийнято рішення про створення акціонерного товариства, засвідчена підписом керівника боржника або розпорядника майна, якщо повноваження керівника боржника припинено ухвалою господарського суду;</w:t>
            </w:r>
          </w:p>
          <w:p w:rsidR="006E0871" w:rsidRPr="008F74E1" w:rsidRDefault="006E0871" w:rsidP="006402A3">
            <w:pPr>
              <w:shd w:val="clear" w:color="auto" w:fill="FFFFFF"/>
              <w:ind w:firstLine="130"/>
              <w:jc w:val="both"/>
            </w:pPr>
            <w:r w:rsidRPr="008F74E1">
              <w:t>3) копія ухвали господарського суду про припинення повноважень керівника або органів управління боржника та про тимчасове покладання виконання обов’язків керівника боржника на розпорядника майна (у разі якщо господарським судом винесена така ухвала), засвідчена підписом розпорядника майна товариства або у нотаріальному порядку;</w:t>
            </w:r>
          </w:p>
          <w:p w:rsidR="006E0871" w:rsidRPr="008F74E1" w:rsidRDefault="006E0871" w:rsidP="006402A3">
            <w:pPr>
              <w:shd w:val="clear" w:color="auto" w:fill="FFFFFF"/>
              <w:ind w:firstLine="130"/>
              <w:jc w:val="both"/>
            </w:pPr>
            <w:r w:rsidRPr="008F74E1">
              <w:t>4) копія рішення органу управління боржника, погодженого розпорядником майна, або рішення розпорядника майна, якщо повноваження органу управління боржника припинено ухвалою господарського суду, про створення акціонерного товариства, засвідчена підписом керівника боржника або розпорядника майна, якщо повноваження керівника боржника припинено ухвалою господарського суду.</w:t>
            </w:r>
          </w:p>
          <w:p w:rsidR="00B6694E" w:rsidRPr="008F74E1" w:rsidRDefault="00B6694E" w:rsidP="006402A3">
            <w:pPr>
              <w:ind w:firstLine="130"/>
              <w:jc w:val="both"/>
            </w:pPr>
            <w:bookmarkStart w:id="19" w:name="n139"/>
            <w:bookmarkEnd w:id="19"/>
          </w:p>
          <w:p w:rsidR="00FE44CC" w:rsidRPr="008F74E1" w:rsidRDefault="00F11B74" w:rsidP="006402A3">
            <w:pPr>
              <w:shd w:val="clear" w:color="auto" w:fill="FFFFFF"/>
              <w:ind w:firstLine="130"/>
              <w:jc w:val="both"/>
            </w:pPr>
            <w:r w:rsidRPr="00635DCC">
              <w:lastRenderedPageBreak/>
              <w:t>1.</w:t>
            </w:r>
            <w:r w:rsidR="00695020" w:rsidRPr="00635DCC">
              <w:t xml:space="preserve">3. </w:t>
            </w:r>
            <w:r w:rsidR="00FE44CC" w:rsidRPr="00635DCC">
              <w:t>Для реєстрації випуску (випусків) акцій акціонерного товариства, яке створюється за участю юридичної особи - боржника, відносно якої судом винесена ухвала про порушення провадження у справі про банкрутство та введена процедура санації, подаються документи, передбачені</w:t>
            </w:r>
            <w:r w:rsidR="00FE44CC" w:rsidRPr="008F74E1">
              <w:t> </w:t>
            </w:r>
            <w:hyperlink r:id="rId16" w:anchor="n116" w:history="1">
              <w:r w:rsidR="00FE44CC" w:rsidRPr="008F74E1">
                <w:t xml:space="preserve">пунктом </w:t>
              </w:r>
            </w:hyperlink>
            <w:r w:rsidR="00FE44CC" w:rsidRPr="008F74E1">
              <w:t>51 Положення</w:t>
            </w:r>
            <w:r w:rsidR="00FE44CC" w:rsidRPr="008F74E1">
              <w:rPr>
                <w:lang w:val="ru-RU"/>
              </w:rPr>
              <w:t xml:space="preserve"> 1308</w:t>
            </w:r>
            <w:r w:rsidR="00FE44CC" w:rsidRPr="008F74E1">
              <w:t>, а також:</w:t>
            </w:r>
          </w:p>
          <w:p w:rsidR="001B5F53" w:rsidRPr="008F74E1" w:rsidRDefault="001B5F53" w:rsidP="006402A3">
            <w:pPr>
              <w:shd w:val="clear" w:color="auto" w:fill="FFFFFF"/>
              <w:ind w:firstLine="130"/>
              <w:jc w:val="both"/>
            </w:pPr>
            <w:r w:rsidRPr="008F74E1">
              <w:t>1) копія ухвали господарського суду про порушення провадження у справі про банкрутство, засвідчена підписом керуючого санацією або у нотаріальному порядку;</w:t>
            </w:r>
          </w:p>
          <w:p w:rsidR="001B5F53" w:rsidRPr="008F74E1" w:rsidRDefault="001B5F53" w:rsidP="006402A3">
            <w:pPr>
              <w:shd w:val="clear" w:color="auto" w:fill="FFFFFF"/>
              <w:ind w:firstLine="130"/>
              <w:jc w:val="both"/>
            </w:pPr>
            <w:bookmarkStart w:id="20" w:name="n145"/>
            <w:bookmarkEnd w:id="20"/>
            <w:r w:rsidRPr="008F74E1">
              <w:t>2) копія ухвали господарського суду про проведення санації боржника та призначення керуючого санацією, засвідчена підписом керуючого санацією або у нотаріальному порядку;</w:t>
            </w:r>
          </w:p>
          <w:p w:rsidR="001B5F53" w:rsidRPr="008F74E1" w:rsidRDefault="001B5F53" w:rsidP="006402A3">
            <w:pPr>
              <w:shd w:val="clear" w:color="auto" w:fill="FFFFFF"/>
              <w:ind w:firstLine="130"/>
              <w:jc w:val="both"/>
            </w:pPr>
            <w:bookmarkStart w:id="21" w:name="n146"/>
            <w:bookmarkEnd w:id="21"/>
            <w:r w:rsidRPr="008F74E1">
              <w:t>3) копія протоколу засідання комітету кредиторів, на якому було прийнято рішення про схвалення плану санації боржника, засвідчена підписом керуючого санацією;</w:t>
            </w:r>
          </w:p>
          <w:p w:rsidR="001B5F53" w:rsidRPr="008F74E1" w:rsidRDefault="001B5F53" w:rsidP="006402A3">
            <w:pPr>
              <w:shd w:val="clear" w:color="auto" w:fill="FFFFFF"/>
              <w:ind w:firstLine="130"/>
              <w:jc w:val="both"/>
            </w:pPr>
            <w:bookmarkStart w:id="22" w:name="n147"/>
            <w:bookmarkEnd w:id="22"/>
            <w:r w:rsidRPr="008F74E1">
              <w:t>4) документи, які підтверджують попереднє погодження плану санації боржника з органом, уповноваженим управляти державним майном (у разі наявності стосовно боржника, у майні якого частка державної власності перевищує п’ятдесят відсотків);</w:t>
            </w:r>
          </w:p>
          <w:p w:rsidR="001B5F53" w:rsidRPr="008F74E1" w:rsidRDefault="001B5F53" w:rsidP="006402A3">
            <w:pPr>
              <w:shd w:val="clear" w:color="auto" w:fill="FFFFFF"/>
              <w:ind w:firstLine="130"/>
              <w:jc w:val="both"/>
            </w:pPr>
            <w:bookmarkStart w:id="23" w:name="n148"/>
            <w:bookmarkEnd w:id="23"/>
            <w:r w:rsidRPr="008F74E1">
              <w:t>5) копія ухвали господарського суду про затвердження плану санації боржника, засвідчена підписом керуючого санацією;</w:t>
            </w:r>
          </w:p>
          <w:p w:rsidR="001B5F53" w:rsidRPr="008F74E1" w:rsidRDefault="001B5F53" w:rsidP="006402A3">
            <w:pPr>
              <w:shd w:val="clear" w:color="auto" w:fill="FFFFFF"/>
              <w:ind w:firstLine="130"/>
              <w:jc w:val="both"/>
            </w:pPr>
            <w:bookmarkStart w:id="24" w:name="n149"/>
            <w:bookmarkEnd w:id="24"/>
            <w:r w:rsidRPr="008F74E1">
              <w:t>6) копія плану санації боржника, засвідчена підписом керуючого санацією;</w:t>
            </w:r>
          </w:p>
          <w:p w:rsidR="001B5F53" w:rsidRPr="008F74E1" w:rsidRDefault="001B5F53" w:rsidP="006402A3">
            <w:pPr>
              <w:shd w:val="clear" w:color="auto" w:fill="FFFFFF"/>
              <w:ind w:firstLine="130"/>
              <w:jc w:val="both"/>
            </w:pPr>
            <w:bookmarkStart w:id="25" w:name="n150"/>
            <w:bookmarkEnd w:id="25"/>
            <w:r w:rsidRPr="008F74E1">
              <w:t>7) копія протоколу засідання комітету кредиторів, на якому було прийнято рішення про схвалення змін до плану санації боржника (якщо такі зміни пов’язані з процедурою створення акціонерного товариства), засвідчена підписом керуючого санацією;</w:t>
            </w:r>
          </w:p>
          <w:p w:rsidR="001B5F53" w:rsidRPr="008F74E1" w:rsidRDefault="001B5F53" w:rsidP="006402A3">
            <w:pPr>
              <w:shd w:val="clear" w:color="auto" w:fill="FFFFFF"/>
              <w:ind w:firstLine="130"/>
              <w:jc w:val="both"/>
            </w:pPr>
            <w:bookmarkStart w:id="26" w:name="n151"/>
            <w:bookmarkEnd w:id="26"/>
            <w:r w:rsidRPr="008F74E1">
              <w:t>8) документи, які підтверджують попереднє погодження змін до плану санації боржника з органом, уповноваженим управляти державним майном (стосовно підприємства-боржника, у майні якого частка державної власності перевищує п’ятдесят відсотків, якщо такі зміни пов’язані з процедурою створення акціонерного товариства);</w:t>
            </w:r>
          </w:p>
          <w:p w:rsidR="001B5F53" w:rsidRPr="008F74E1" w:rsidRDefault="001B5F53" w:rsidP="006402A3">
            <w:pPr>
              <w:shd w:val="clear" w:color="auto" w:fill="FFFFFF"/>
              <w:ind w:firstLine="130"/>
              <w:jc w:val="both"/>
            </w:pPr>
            <w:bookmarkStart w:id="27" w:name="n152"/>
            <w:bookmarkEnd w:id="27"/>
            <w:r w:rsidRPr="008F74E1">
              <w:t>9) копія ухвали господарського суду про затвердження змін до плану санації боржника (якщо такі зміни пов’язані з процедурою створення акціонерного товариства), засвідчена підписом керуючого санацією;</w:t>
            </w:r>
          </w:p>
          <w:p w:rsidR="001B5F53" w:rsidRPr="008F74E1" w:rsidRDefault="001B5F53" w:rsidP="006402A3">
            <w:pPr>
              <w:shd w:val="clear" w:color="auto" w:fill="FFFFFF"/>
              <w:ind w:firstLine="130"/>
              <w:jc w:val="both"/>
            </w:pPr>
            <w:bookmarkStart w:id="28" w:name="n153"/>
            <w:bookmarkEnd w:id="28"/>
            <w:r w:rsidRPr="008F74E1">
              <w:t>10) копія змін до плану санації боржника (якщо такі зміни пов’язані з процедурою створення акціонерного товариства), засвідчена підписом керуючого санацією;</w:t>
            </w:r>
          </w:p>
          <w:p w:rsidR="001B5F53" w:rsidRPr="008F74E1" w:rsidRDefault="001B5F53" w:rsidP="006402A3">
            <w:pPr>
              <w:shd w:val="clear" w:color="auto" w:fill="FFFFFF"/>
              <w:ind w:firstLine="130"/>
              <w:jc w:val="both"/>
            </w:pPr>
            <w:bookmarkStart w:id="29" w:name="n154"/>
            <w:bookmarkEnd w:id="29"/>
            <w:r w:rsidRPr="008F74E1">
              <w:t>11) документ, який підтверджує повноваження керуючого санацією (у разі, якщо господарським судом приймалося рішення про звільнення керуючого санацією від виконання ним обов’язків та про призначення нового керуючого санацією).</w:t>
            </w:r>
          </w:p>
          <w:p w:rsidR="00B6694E" w:rsidRPr="008F74E1" w:rsidRDefault="00B6694E" w:rsidP="006402A3">
            <w:pPr>
              <w:ind w:firstLine="130"/>
              <w:jc w:val="both"/>
              <w:rPr>
                <w:color w:val="FF0000"/>
              </w:rPr>
            </w:pPr>
          </w:p>
          <w:p w:rsidR="00606A66" w:rsidRPr="004073F0" w:rsidRDefault="00F11B74" w:rsidP="006402A3">
            <w:pPr>
              <w:shd w:val="clear" w:color="auto" w:fill="FFFFFF"/>
              <w:ind w:firstLine="130"/>
              <w:jc w:val="both"/>
            </w:pPr>
            <w:r w:rsidRPr="004073F0">
              <w:t>1.</w:t>
            </w:r>
            <w:r w:rsidR="00695020" w:rsidRPr="004073F0">
              <w:t xml:space="preserve">4. </w:t>
            </w:r>
            <w:r w:rsidR="00606A66" w:rsidRPr="004073F0">
              <w:t>Для реєстрації випуску (випусків) акцій акціонерного товариства, яке створюється за участю юридичної особи - боржника, якою на стадії провадження у справі про банкрутство укладена мирова угода, подаються документи, передбачені пунктом 51  Положення</w:t>
            </w:r>
            <w:r w:rsidR="00606A66" w:rsidRPr="004073F0">
              <w:rPr>
                <w:lang w:val="ru-RU"/>
              </w:rPr>
              <w:t xml:space="preserve"> 1308</w:t>
            </w:r>
            <w:r w:rsidR="00606A66" w:rsidRPr="004073F0">
              <w:t>, а також:</w:t>
            </w:r>
          </w:p>
          <w:p w:rsidR="00606A66" w:rsidRPr="008F74E1" w:rsidRDefault="00606A66" w:rsidP="006402A3">
            <w:pPr>
              <w:shd w:val="clear" w:color="auto" w:fill="FFFFFF"/>
              <w:ind w:firstLine="130"/>
              <w:jc w:val="both"/>
            </w:pPr>
            <w:bookmarkStart w:id="30" w:name="n156"/>
            <w:bookmarkEnd w:id="30"/>
            <w:r w:rsidRPr="004073F0">
              <w:t>1) копія рішення керівника боржника чи арбітражного керуючого (розпорядника майна</w:t>
            </w:r>
            <w:r w:rsidRPr="008F74E1">
              <w:t>, керуючого санацією, ліквідатора), який виконує повноваження органів управління та керівника боржника, про укладення мирової угоди;</w:t>
            </w:r>
          </w:p>
          <w:p w:rsidR="00606A66" w:rsidRPr="008F74E1" w:rsidRDefault="00606A66" w:rsidP="006402A3">
            <w:pPr>
              <w:shd w:val="clear" w:color="auto" w:fill="FFFFFF"/>
              <w:ind w:firstLine="130"/>
              <w:jc w:val="both"/>
            </w:pPr>
            <w:bookmarkStart w:id="31" w:name="n157"/>
            <w:bookmarkEnd w:id="31"/>
            <w:r w:rsidRPr="008F74E1">
              <w:lastRenderedPageBreak/>
              <w:t>2) копія протоколу засідання комітету кредиторів, на якому було прийнято рішення про укладення мирової угоди, засвідчена підписом керівника боржника або арбітражного керуючого (розпорядника майна, керуючого санацією, ліквідатора), який виконує повноваження органів управління та керівника боржника;</w:t>
            </w:r>
          </w:p>
          <w:p w:rsidR="00606A66" w:rsidRPr="008F74E1" w:rsidRDefault="00606A66" w:rsidP="006402A3">
            <w:pPr>
              <w:shd w:val="clear" w:color="auto" w:fill="FFFFFF"/>
              <w:ind w:firstLine="130"/>
              <w:jc w:val="both"/>
            </w:pPr>
            <w:bookmarkStart w:id="32" w:name="n158"/>
            <w:bookmarkEnd w:id="32"/>
            <w:r w:rsidRPr="008F74E1">
              <w:t>3) копія мирової угоди, засвідчена підписом керівника боржника або арбітражного керуючого (розпорядника майна, керуючого санацією, ліквідатора), який виконує повноваження органів управління та керівника боржника;</w:t>
            </w:r>
          </w:p>
          <w:p w:rsidR="00606A66" w:rsidRPr="008F74E1" w:rsidRDefault="00606A66" w:rsidP="006402A3">
            <w:pPr>
              <w:shd w:val="clear" w:color="auto" w:fill="FFFFFF"/>
              <w:ind w:firstLine="130"/>
              <w:jc w:val="both"/>
            </w:pPr>
            <w:bookmarkStart w:id="33" w:name="n159"/>
            <w:bookmarkEnd w:id="33"/>
            <w:r w:rsidRPr="008F74E1">
              <w:t>4) копія ухвали господарського суду про припинення провадження у справі про банкрутство, якою затверджена мирова угода, засвідчена підписом керівника боржника або арбітражного керуючого (розпорядника майна, керуючого санацією, ліквідатора), який виконує повноваження органів управління та керівника боржника;</w:t>
            </w:r>
          </w:p>
          <w:p w:rsidR="00606A66" w:rsidRPr="008F74E1" w:rsidRDefault="00606A66" w:rsidP="006402A3">
            <w:pPr>
              <w:shd w:val="clear" w:color="auto" w:fill="FFFFFF"/>
              <w:ind w:firstLine="130"/>
              <w:jc w:val="both"/>
            </w:pPr>
            <w:bookmarkStart w:id="34" w:name="n160"/>
            <w:bookmarkEnd w:id="34"/>
            <w:r w:rsidRPr="008F74E1">
              <w:t>5) документ, який підтверджує повноваження керівника боржника або арбітражного керуючого (керуючого санацією, ліквідатора), який підписав від імені боржника мирову угоду.</w:t>
            </w:r>
          </w:p>
          <w:p w:rsidR="00606A66" w:rsidRPr="008F74E1" w:rsidRDefault="00606A66" w:rsidP="006402A3">
            <w:pPr>
              <w:shd w:val="clear" w:color="auto" w:fill="FFFFFF"/>
              <w:ind w:firstLine="130"/>
              <w:jc w:val="both"/>
            </w:pPr>
          </w:p>
          <w:p w:rsidR="00606A66" w:rsidRPr="00BD49DF" w:rsidRDefault="00F11B74" w:rsidP="006402A3">
            <w:pPr>
              <w:ind w:firstLine="130"/>
              <w:jc w:val="both"/>
            </w:pPr>
            <w:r w:rsidRPr="00BD49DF">
              <w:t>1.</w:t>
            </w:r>
            <w:r w:rsidR="00695020" w:rsidRPr="00BD49DF">
              <w:t xml:space="preserve">5. </w:t>
            </w:r>
            <w:r w:rsidR="00606A66" w:rsidRPr="00BD49DF">
              <w:t>Для реєстрації випуску (випусків) акцій акціонерного товариства, засновником якого є держава в особі органу управління об’єктами державної власності, подаються документи, передбачені </w:t>
            </w:r>
            <w:hyperlink r:id="rId17" w:anchor="n116" w:history="1">
              <w:r w:rsidR="00606A66" w:rsidRPr="00BD49DF">
                <w:t xml:space="preserve">пунктом </w:t>
              </w:r>
            </w:hyperlink>
            <w:r w:rsidR="00606A66" w:rsidRPr="00BD49DF">
              <w:t>51 (крім підпункту 6) Положення 1</w:t>
            </w:r>
            <w:r w:rsidR="00561902" w:rsidRPr="00BD49DF">
              <w:t>3</w:t>
            </w:r>
            <w:r w:rsidR="00606A66" w:rsidRPr="00BD49DF">
              <w:t>08, а також копія рішення суб’єкта управління об’єктами державної власності відповідно до компетенції про створення на базі об’єкта державної власності акціонерного товариства, засвідчена підписом керівника органу управління об’єктами державної власності.</w:t>
            </w:r>
          </w:p>
          <w:p w:rsidR="00B6694E" w:rsidRPr="00BD49DF" w:rsidRDefault="00B6694E" w:rsidP="006402A3">
            <w:pPr>
              <w:ind w:firstLine="130"/>
              <w:jc w:val="both"/>
            </w:pPr>
          </w:p>
          <w:p w:rsidR="00C6702E" w:rsidRPr="00BD49DF" w:rsidRDefault="00F11B74" w:rsidP="006402A3">
            <w:pPr>
              <w:ind w:firstLine="130"/>
              <w:jc w:val="both"/>
            </w:pPr>
            <w:r w:rsidRPr="00BD49DF">
              <w:t>1.</w:t>
            </w:r>
            <w:r w:rsidR="00695020" w:rsidRPr="00BD49DF">
              <w:t xml:space="preserve">6. </w:t>
            </w:r>
            <w:r w:rsidR="00C6702E" w:rsidRPr="00BD49DF">
              <w:t>Для реєстрації випуску (випусків) акцій акціонерного товариства, засновником якого є територіальна громада в особі органу, уповноваженого управляти комунальним майном, подаються документи, передбачені пунктом 51 (крім підпу</w:t>
            </w:r>
            <w:r w:rsidR="00867810">
              <w:t xml:space="preserve">нкту 6) </w:t>
            </w:r>
            <w:r w:rsidR="00C6702E" w:rsidRPr="00BD49DF">
              <w:t xml:space="preserve"> Положення</w:t>
            </w:r>
            <w:r w:rsidR="00867810">
              <w:t xml:space="preserve"> 1308</w:t>
            </w:r>
            <w:r w:rsidR="00C6702E" w:rsidRPr="00BD49DF">
              <w:t>, а також копія рішення органу місцевого самоврядування відповідно до компетенції про створення на базі об’єкта комунальної власності акціонерного товариства, засвідчена підписом керівника органу, уповноваженого управляти комунальним майном.</w:t>
            </w:r>
          </w:p>
          <w:p w:rsidR="00695020" w:rsidRPr="00BD49DF" w:rsidRDefault="00695020" w:rsidP="006402A3">
            <w:pPr>
              <w:ind w:firstLine="130"/>
              <w:jc w:val="both"/>
            </w:pPr>
          </w:p>
          <w:p w:rsidR="00012DEB" w:rsidRPr="00771F19" w:rsidRDefault="00012DEB" w:rsidP="006402A3">
            <w:pPr>
              <w:ind w:firstLine="130"/>
              <w:jc w:val="both"/>
              <w:rPr>
                <w:b/>
                <w:i/>
              </w:rPr>
            </w:pPr>
            <w:r w:rsidRPr="00771F19">
              <w:rPr>
                <w:b/>
                <w:i/>
              </w:rPr>
              <w:t>2.  Реєстрація випуску акцій при збільшенні статутного капіталу</w:t>
            </w:r>
          </w:p>
          <w:p w:rsidR="00453614" w:rsidRPr="008F74E1" w:rsidRDefault="00012DEB" w:rsidP="006402A3">
            <w:pPr>
              <w:ind w:firstLine="130"/>
              <w:jc w:val="both"/>
            </w:pPr>
            <w:r w:rsidRPr="00BD49DF">
              <w:t xml:space="preserve">  2.1. </w:t>
            </w:r>
            <w:r w:rsidR="00453614" w:rsidRPr="00BD49DF">
              <w:t>Для реєстрації випуску акцій при збільшенні розміру статутного капіталу товариства шляхом додаткової емісії існуючої номінальної вартості (крім конвертації конвертованих облігацій в акції) без здійснення публічної пропозиції товариство протягом 60 днів після</w:t>
            </w:r>
            <w:r w:rsidR="00453614" w:rsidRPr="008F74E1">
              <w:t xml:space="preserve"> прийняття рішення про емісію акцій подає такі документи:</w:t>
            </w:r>
          </w:p>
          <w:p w:rsidR="00453614" w:rsidRPr="008F74E1" w:rsidRDefault="00453614" w:rsidP="006402A3">
            <w:pPr>
              <w:ind w:firstLine="130"/>
              <w:jc w:val="both"/>
            </w:pPr>
            <w:r w:rsidRPr="008F74E1">
              <w:t>1) заяву про реєстрацію випуску акцій / реєстрацію випуску та затвердження проспекту акцій, складену згідно з додатком 19 до Положення</w:t>
            </w:r>
            <w:r w:rsidR="00547017" w:rsidRPr="008F74E1">
              <w:rPr>
                <w:lang w:val="ru-RU"/>
              </w:rPr>
              <w:t xml:space="preserve"> 1308</w:t>
            </w:r>
            <w:r w:rsidRPr="008F74E1">
              <w:t>;</w:t>
            </w:r>
          </w:p>
          <w:p w:rsidR="00453614" w:rsidRPr="008F74E1" w:rsidRDefault="00453614" w:rsidP="006402A3">
            <w:pPr>
              <w:ind w:firstLine="130"/>
              <w:jc w:val="both"/>
            </w:pPr>
            <w:r w:rsidRPr="008F74E1">
              <w:t>2) рішення загальних зборів акціонерів товариства про:</w:t>
            </w:r>
          </w:p>
          <w:p w:rsidR="00453614" w:rsidRPr="008F74E1" w:rsidRDefault="00453614" w:rsidP="006402A3">
            <w:pPr>
              <w:ind w:firstLine="130"/>
              <w:jc w:val="both"/>
            </w:pPr>
            <w:r w:rsidRPr="008F74E1">
              <w:t>збільшення розміру статутного капіталу акціонерного товариства шляхом додаткової емісії акцій існуючої номінальної вартості за рахунок додаткових внесків;</w:t>
            </w:r>
          </w:p>
          <w:p w:rsidR="00453614" w:rsidRPr="008F74E1" w:rsidRDefault="00453614" w:rsidP="006402A3">
            <w:pPr>
              <w:ind w:firstLine="130"/>
              <w:jc w:val="both"/>
            </w:pPr>
            <w:r w:rsidRPr="008F74E1">
              <w:lastRenderedPageBreak/>
              <w:t>невикористання переважного права акціонера на придбання акцій додаткової емісії у процесі їх розміщення (за потреби);</w:t>
            </w:r>
          </w:p>
          <w:p w:rsidR="00453614" w:rsidRPr="008F74E1" w:rsidRDefault="00453614" w:rsidP="006402A3">
            <w:pPr>
              <w:ind w:firstLine="130"/>
              <w:jc w:val="both"/>
            </w:pPr>
            <w:r w:rsidRPr="008F74E1">
              <w:t>емісію акцій (із зазначенням учасників розміщення);</w:t>
            </w:r>
          </w:p>
          <w:p w:rsidR="00453614" w:rsidRPr="008F74E1" w:rsidRDefault="00453614" w:rsidP="006402A3">
            <w:pPr>
              <w:ind w:firstLine="130"/>
              <w:jc w:val="both"/>
            </w:pPr>
            <w:r w:rsidRPr="008F74E1">
              <w:t>визначення за потреби уповноваженого органу емітента (виконавчого органу, наглядової ради, ради директорів), якому надаються повноваження, визначені Положенням</w:t>
            </w:r>
            <w:r w:rsidR="00661308" w:rsidRPr="008F74E1">
              <w:rPr>
                <w:lang w:val="ru-RU"/>
              </w:rPr>
              <w:t xml:space="preserve"> 1308</w:t>
            </w:r>
            <w:r w:rsidRPr="008F74E1">
              <w:t>;</w:t>
            </w:r>
          </w:p>
          <w:p w:rsidR="00453614" w:rsidRPr="008F74E1" w:rsidRDefault="00453614" w:rsidP="006402A3">
            <w:pPr>
              <w:ind w:firstLine="130"/>
              <w:jc w:val="both"/>
            </w:pPr>
            <w:r w:rsidRPr="008F74E1">
              <w:t>визначення (за потреби) уповноважених осіб емітента, яким надаються повноваження, визначені цим Положенням.</w:t>
            </w:r>
          </w:p>
          <w:p w:rsidR="00453614" w:rsidRPr="008F74E1" w:rsidRDefault="00453614" w:rsidP="006402A3">
            <w:pPr>
              <w:ind w:firstLine="130"/>
              <w:jc w:val="both"/>
            </w:pPr>
            <w:r w:rsidRPr="008F74E1">
              <w:t>Рішення про емісію акцій має містити відомості відповідно до додатка 17 до Положення</w:t>
            </w:r>
            <w:r w:rsidR="00547017" w:rsidRPr="008F74E1">
              <w:rPr>
                <w:lang w:val="ru-RU"/>
              </w:rPr>
              <w:t xml:space="preserve"> 1308</w:t>
            </w:r>
            <w:r w:rsidRPr="008F74E1">
              <w:t>.</w:t>
            </w:r>
          </w:p>
          <w:p w:rsidR="00453614" w:rsidRPr="008F74E1" w:rsidRDefault="00453614" w:rsidP="006402A3">
            <w:pPr>
              <w:ind w:firstLine="130"/>
              <w:jc w:val="both"/>
            </w:pPr>
            <w:r w:rsidRPr="008F74E1">
              <w:t>Заявник може подати виписку з протоколу загальних зборів акціонерів, яка має містити питання, зазначені в абзацах другому - шостому цього підпункту;</w:t>
            </w:r>
          </w:p>
          <w:p w:rsidR="00453614" w:rsidRPr="008F74E1" w:rsidRDefault="00453614" w:rsidP="006402A3">
            <w:pPr>
              <w:ind w:firstLine="130"/>
              <w:jc w:val="both"/>
            </w:pPr>
            <w:r w:rsidRPr="008F74E1">
              <w:t>3)  фінансову звітність відповідно до вимог пункту 9 Положення</w:t>
            </w:r>
            <w:r w:rsidR="00867810">
              <w:t xml:space="preserve"> 1308</w:t>
            </w:r>
            <w:r w:rsidRPr="008F74E1">
              <w:t>;</w:t>
            </w:r>
          </w:p>
          <w:p w:rsidR="00453614" w:rsidRPr="008F74E1" w:rsidRDefault="00453614" w:rsidP="006402A3">
            <w:pPr>
              <w:ind w:firstLine="130"/>
              <w:jc w:val="both"/>
            </w:pPr>
            <w:r w:rsidRPr="008F74E1">
              <w:t>4) довідку про відсутність викуплених та/або іншим чином набутих акцій на дату прийняття рішення про збільшення розміру статутного капіталу, засвідчену підписом керівника товариства;</w:t>
            </w:r>
          </w:p>
          <w:p w:rsidR="00453614" w:rsidRPr="008F74E1" w:rsidRDefault="00453614" w:rsidP="006402A3">
            <w:pPr>
              <w:ind w:firstLine="130"/>
              <w:jc w:val="both"/>
            </w:pPr>
            <w:r w:rsidRPr="008F74E1">
              <w:t>5) довідку про персональне повідомлення акціонерів щодо проведення загальних зборів акціонерів, засвідчену підписом керівника товариства                       (додаток 20).</w:t>
            </w:r>
          </w:p>
          <w:p w:rsidR="00453614" w:rsidRPr="008F74E1" w:rsidRDefault="00453614" w:rsidP="006402A3">
            <w:pPr>
              <w:ind w:firstLine="130"/>
              <w:jc w:val="both"/>
            </w:pPr>
            <w:r w:rsidRPr="008F74E1">
              <w:t>Якщо до порядку денного загальних зборів акціонерів товариства були внесені зміни, також надається засвідчена підписом керівника товариства довідка про повідомлення акціонерів щодо змін у порядку денному загальних зборів акціонерів (додаток 21);</w:t>
            </w:r>
          </w:p>
          <w:p w:rsidR="00453614" w:rsidRPr="008F74E1" w:rsidRDefault="00453614" w:rsidP="006402A3">
            <w:pPr>
              <w:ind w:firstLine="130"/>
              <w:jc w:val="both"/>
            </w:pPr>
            <w:r w:rsidRPr="008F74E1">
              <w:t>6) рішення відповідного органу акціонерного товариства (наглядової ради, ради директорів, виконавчого органу, якщо інше не встановлено статутом акціонерного товариства) щодо підготовки та проведення загальних зборів акціонерів товариства, на яких прийнято рішення про збільшення розміру статутного капіталу та емісію акцій, або копію такого рішення, засвідчену підписом керівника товариства.</w:t>
            </w:r>
          </w:p>
          <w:p w:rsidR="00453614" w:rsidRPr="008F74E1" w:rsidRDefault="00453614" w:rsidP="006402A3">
            <w:pPr>
              <w:ind w:firstLine="130"/>
              <w:jc w:val="both"/>
            </w:pPr>
            <w:r w:rsidRPr="008F74E1">
              <w:t>У разі скликання загальних зборів акціонерів товариства акціонерами відповідно до статті 44 Закону України «Про акціонерні товариства» надається рішення акціонера(</w:t>
            </w:r>
            <w:proofErr w:type="spellStart"/>
            <w:r w:rsidRPr="008F74E1">
              <w:t>ів</w:t>
            </w:r>
            <w:proofErr w:type="spellEnd"/>
            <w:r w:rsidRPr="008F74E1">
              <w:t>) щодо підготовки та проведення загальних зборів акціонерів товариства, на яких прийнято рішення про збільшення розміру статутного капіталу та емісію акцій, або  копія такого рішення, засвідчена підписом керівника товариства;</w:t>
            </w:r>
          </w:p>
          <w:p w:rsidR="00453614" w:rsidRPr="008F74E1" w:rsidRDefault="00453614" w:rsidP="006402A3">
            <w:pPr>
              <w:ind w:firstLine="130"/>
              <w:jc w:val="both"/>
            </w:pPr>
            <w:r w:rsidRPr="008F74E1">
              <w:t>7) засвідчену підписом керівника товариства довідку про повідомлення всіх акціонерів, які мають право вимагати здійснення обов’язкового викупу належних їм акцій у випадках, передбачених статтею 102 Закону України «Про акціонерні товариства», про право вимоги обов’язкового викупу акцій (подається у разі наявності акціонерів, які з питань, передбачених статтею 102 Закону України «Про акціонерні товариства», голосували «проти»), що містить дані про:</w:t>
            </w:r>
          </w:p>
          <w:p w:rsidR="00453614" w:rsidRPr="008F74E1" w:rsidRDefault="00453614" w:rsidP="006402A3">
            <w:pPr>
              <w:ind w:firstLine="130"/>
              <w:jc w:val="both"/>
            </w:pPr>
            <w:r w:rsidRPr="008F74E1">
              <w:t>кількість акціонерів, які голосували проти прийняття рішень, передбачених статтею 102 Закону України «Про акціонерні товариства», із зазначенням кількості та загальної номінальної вартості належних таким акціонерам акцій (по кожному з питань);</w:t>
            </w:r>
          </w:p>
          <w:p w:rsidR="00453614" w:rsidRPr="008F74E1" w:rsidRDefault="00453614" w:rsidP="006402A3">
            <w:pPr>
              <w:ind w:firstLine="130"/>
              <w:jc w:val="both"/>
            </w:pPr>
            <w:r w:rsidRPr="008F74E1">
              <w:t>дату (або дати початку та закінчення) і спосіб повідомлення акціонерів про право вимоги обов’язкового викупу акцій;</w:t>
            </w:r>
          </w:p>
          <w:p w:rsidR="00453614" w:rsidRPr="008F74E1" w:rsidRDefault="00453614" w:rsidP="006402A3">
            <w:pPr>
              <w:ind w:firstLine="130"/>
              <w:jc w:val="both"/>
            </w:pPr>
            <w:r w:rsidRPr="008F74E1">
              <w:lastRenderedPageBreak/>
              <w:t>8) статут товариства в редакції, що була чинною на дату прийняття рішень про збільшення розміру статутного капіталу та емісію акцій;</w:t>
            </w:r>
          </w:p>
          <w:p w:rsidR="00453614" w:rsidRPr="008F74E1" w:rsidRDefault="00453614" w:rsidP="006402A3">
            <w:pPr>
              <w:ind w:firstLine="130"/>
              <w:jc w:val="both"/>
            </w:pPr>
            <w:r w:rsidRPr="008F74E1">
              <w:t>9) рішення наглядової ради або ради директорів або загальних зборів акціонерів (у випадках, встановлених законодавством) про затвердження ринкової вартості акцій або копію такого рішення, засвідчену підписом керівника товариства;</w:t>
            </w:r>
          </w:p>
          <w:p w:rsidR="00453614" w:rsidRPr="008F74E1" w:rsidRDefault="00453614" w:rsidP="006402A3">
            <w:pPr>
              <w:ind w:firstLine="130"/>
              <w:jc w:val="both"/>
            </w:pPr>
            <w:r w:rsidRPr="008F74E1">
              <w:t>10) документ, що підтверджує визначення ринкової вартості акцій відповідно до вимог пункту 12 Положення, або його копію, засвідчену підписом керівника товариства;</w:t>
            </w:r>
          </w:p>
          <w:p w:rsidR="00453614" w:rsidRPr="008F74E1" w:rsidRDefault="00453614" w:rsidP="006402A3">
            <w:pPr>
              <w:ind w:firstLine="130"/>
              <w:jc w:val="both"/>
            </w:pPr>
            <w:r w:rsidRPr="008F74E1">
              <w:t>11) копію платіжного документа, який підтверджує сплату державного мита відповідно до Декрету Кабінету Міністрів України від 21 січня 1993 року № 7-93 «Про державне мито», засвідчену підписом керівника товариства;</w:t>
            </w:r>
          </w:p>
          <w:p w:rsidR="00453614" w:rsidRPr="008F74E1" w:rsidRDefault="00453614" w:rsidP="006402A3">
            <w:pPr>
              <w:ind w:firstLine="130"/>
              <w:jc w:val="both"/>
            </w:pPr>
            <w:r w:rsidRPr="008F74E1">
              <w:t>12) рішення уповноваженого органу емітента про визначення (затвердження) ціни розміщення акцій під час реалізації переважного права та розміщення акцій у процесі емісії акцій або його копію, засвідчену підписом керівника товариства;</w:t>
            </w:r>
          </w:p>
          <w:p w:rsidR="00453614" w:rsidRPr="008F74E1" w:rsidRDefault="00453614" w:rsidP="006402A3">
            <w:pPr>
              <w:ind w:firstLine="130"/>
              <w:jc w:val="both"/>
            </w:pPr>
            <w:r w:rsidRPr="008F74E1">
              <w:t>13) рішення уповноваженого органу емітента (за наявності) про внесення змін до рішення про емісію акцій в частині неістотних параметрів випуску акцій разом із текстом таких змін;</w:t>
            </w:r>
          </w:p>
          <w:p w:rsidR="00453614" w:rsidRPr="008F74E1" w:rsidRDefault="00453614" w:rsidP="006402A3">
            <w:pPr>
              <w:ind w:firstLine="130"/>
              <w:jc w:val="both"/>
            </w:pPr>
            <w:r w:rsidRPr="008F74E1">
              <w:t xml:space="preserve">14) у разі, </w:t>
            </w:r>
            <w:bookmarkStart w:id="35" w:name="_Hlk130912144"/>
            <w:r w:rsidRPr="008F74E1">
              <w:t>якщо оплата акцій передбачена майном шляхом</w:t>
            </w:r>
            <w:bookmarkEnd w:id="35"/>
            <w:r w:rsidRPr="008F74E1">
              <w:t xml:space="preserve">  зарахування до статутного капіталу товариства вимог до товариства, які виникли до прийняття рішення про емісію, – копії документів, що підтверджують існування, склад, розмір та строк виконання таких вимог, засвідчені підписом керівника товариства;</w:t>
            </w:r>
          </w:p>
          <w:p w:rsidR="00453614" w:rsidRPr="008F74E1" w:rsidRDefault="00453614" w:rsidP="006402A3">
            <w:pPr>
              <w:ind w:firstLine="130"/>
              <w:jc w:val="both"/>
            </w:pPr>
            <w:r w:rsidRPr="008F74E1">
              <w:t>15) у разі внесення до статутного капіталу товариства грошових внесків, здійснених шляхом зарахування</w:t>
            </w:r>
            <w:bookmarkStart w:id="36" w:name="w1_3"/>
            <w:r w:rsidRPr="008F74E1">
              <w:t xml:space="preserve"> </w:t>
            </w:r>
            <w:hyperlink r:id="rId18" w:anchor="w1_4" w:history="1">
              <w:r w:rsidRPr="008F74E1">
                <w:t>зустріч</w:t>
              </w:r>
            </w:hyperlink>
            <w:bookmarkEnd w:id="36"/>
            <w:r w:rsidRPr="008F74E1">
              <w:t>них однорідних вимог за грошовими зобов’язаннями,– копії документів, що підтверджують існування, склад, розмір та строк виконання таких зобов’язань, засвідчені підписом керівника товариства;</w:t>
            </w:r>
          </w:p>
          <w:p w:rsidR="00453614" w:rsidRPr="008F74E1" w:rsidRDefault="00453614" w:rsidP="006402A3">
            <w:pPr>
              <w:ind w:firstLine="130"/>
              <w:jc w:val="both"/>
            </w:pPr>
            <w:r w:rsidRPr="008F74E1">
              <w:t>16) у разі емісії акції товариства для переведення грошових зобов’язань в акції товариства, – копію акту звірки заборгованості засвідчену підписом керівника кредитора (кредиторів) та керівника товариства;</w:t>
            </w:r>
          </w:p>
          <w:p w:rsidR="00453614" w:rsidRPr="008F74E1" w:rsidRDefault="00453614" w:rsidP="006402A3">
            <w:pPr>
              <w:ind w:firstLine="130"/>
              <w:jc w:val="both"/>
            </w:pPr>
            <w:r w:rsidRPr="008F74E1">
              <w:t>17) перелік осіб, які є учасниками розміщення, відповідно до рішення про емісію акцій, оформлений відповідно до вимог пункту 31 Положення</w:t>
            </w:r>
            <w:r w:rsidR="00E37F9A" w:rsidRPr="00E37F9A">
              <w:t xml:space="preserve"> 1308</w:t>
            </w:r>
            <w:r w:rsidRPr="008F74E1">
              <w:t>.</w:t>
            </w:r>
          </w:p>
          <w:p w:rsidR="00B6694E" w:rsidRPr="008F74E1" w:rsidRDefault="00B6694E" w:rsidP="006402A3">
            <w:pPr>
              <w:ind w:firstLine="130"/>
              <w:jc w:val="both"/>
              <w:rPr>
                <w:color w:val="FF0000"/>
              </w:rPr>
            </w:pPr>
          </w:p>
          <w:p w:rsidR="00B65B9F" w:rsidRPr="00EA7B1F" w:rsidRDefault="00FB66D6" w:rsidP="006402A3">
            <w:pPr>
              <w:ind w:firstLine="130"/>
              <w:jc w:val="both"/>
            </w:pPr>
            <w:r w:rsidRPr="00EA7B1F">
              <w:t>2.</w:t>
            </w:r>
            <w:r w:rsidR="004850F1" w:rsidRPr="00EA7B1F">
              <w:t>2</w:t>
            </w:r>
            <w:r w:rsidRPr="00EA7B1F">
              <w:t xml:space="preserve">. </w:t>
            </w:r>
            <w:r w:rsidR="00B65B9F" w:rsidRPr="00EA7B1F">
              <w:t>Для реєстрації випуску акцій у разі збільшення розміру статутного капіталу акціонерного товариства шляхом додаткової емісії акцій існуючої номінальної вартості шляхом конвертації конвертованих облігацій в акції  без здійснення публічної пропозиції, товариство не пізніш як протягом 60 днів після прийняття рішення про емісію акцій подає до НКЦПФР такі документи:</w:t>
            </w:r>
          </w:p>
          <w:p w:rsidR="00B65B9F" w:rsidRPr="008F74E1" w:rsidRDefault="00B65B9F" w:rsidP="006402A3">
            <w:pPr>
              <w:ind w:firstLine="130"/>
              <w:jc w:val="both"/>
            </w:pPr>
            <w:r w:rsidRPr="00EA7B1F">
              <w:t>1) заяву</w:t>
            </w:r>
            <w:r w:rsidRPr="008F74E1">
              <w:t xml:space="preserve"> про реєстрацію випуску акцій у разі збільшення розміру статутного капіталу акціонерного товариства шляхом додаткової емісії акцій існуючої номінальної вартості шляхом конвертації конвертованих облігацій в акції без здійснення публічної пропозиції (додаток 24</w:t>
            </w:r>
            <w:r w:rsidR="00821D83">
              <w:t xml:space="preserve"> Положення 1308</w:t>
            </w:r>
            <w:r w:rsidRPr="008F74E1">
              <w:t>);</w:t>
            </w:r>
          </w:p>
          <w:p w:rsidR="00B65B9F" w:rsidRPr="008F74E1" w:rsidRDefault="00B65B9F" w:rsidP="006402A3">
            <w:pPr>
              <w:ind w:firstLine="130"/>
              <w:jc w:val="both"/>
            </w:pPr>
            <w:r w:rsidRPr="008F74E1">
              <w:t>2) рішення наглядової ради або ради директорів товариства про:</w:t>
            </w:r>
          </w:p>
          <w:p w:rsidR="00B65B9F" w:rsidRPr="008F74E1" w:rsidRDefault="00B65B9F" w:rsidP="006402A3">
            <w:pPr>
              <w:ind w:firstLine="130"/>
              <w:jc w:val="both"/>
            </w:pPr>
            <w:r w:rsidRPr="008F74E1">
              <w:lastRenderedPageBreak/>
              <w:t>збільшення розміру статутного капіталу акціонерного товариства шляхом додаткової емісії акцій існуючої номінальної вартості за рахунок конвертації конвертованих облігацій в акції;</w:t>
            </w:r>
          </w:p>
          <w:p w:rsidR="00B65B9F" w:rsidRPr="008F74E1" w:rsidRDefault="00B65B9F" w:rsidP="006402A3">
            <w:pPr>
              <w:ind w:firstLine="130"/>
              <w:jc w:val="both"/>
            </w:pPr>
            <w:r w:rsidRPr="008F74E1">
              <w:t>емісію акцій шляхом конвертації конвертованих облігацій в акції;</w:t>
            </w:r>
          </w:p>
          <w:p w:rsidR="00B65B9F" w:rsidRPr="008F74E1" w:rsidRDefault="00B65B9F" w:rsidP="006402A3">
            <w:pPr>
              <w:ind w:firstLine="130"/>
              <w:jc w:val="both"/>
            </w:pPr>
            <w:r w:rsidRPr="008F74E1">
              <w:t>визначення за потреби уповноваженого органу емітента (виконавчого органу), якому надаються повноваження, визначені цим Положенням;</w:t>
            </w:r>
          </w:p>
          <w:p w:rsidR="00B65B9F" w:rsidRPr="008F74E1" w:rsidRDefault="00B65B9F" w:rsidP="006402A3">
            <w:pPr>
              <w:ind w:firstLine="130"/>
              <w:jc w:val="both"/>
            </w:pPr>
            <w:r w:rsidRPr="008F74E1">
              <w:t>визначення (за потреби) уповноважених осіб емітента, яким надаються повноваження, визначені цим Положенням.</w:t>
            </w:r>
          </w:p>
          <w:p w:rsidR="00B65B9F" w:rsidRPr="008F74E1" w:rsidRDefault="00B65B9F" w:rsidP="006402A3">
            <w:pPr>
              <w:ind w:firstLine="130"/>
              <w:jc w:val="both"/>
            </w:pPr>
            <w:r w:rsidRPr="008F74E1">
              <w:t>Рішення про емісію акцій шляхом конвертації конвертованих облігацій в акції без здійснення публічної пропозиції має містити відомості відповідно до додатка 25 до Положення</w:t>
            </w:r>
            <w:r w:rsidR="00850E7B" w:rsidRPr="00850E7B">
              <w:t xml:space="preserve"> 1308</w:t>
            </w:r>
            <w:r w:rsidRPr="008F74E1">
              <w:t>.</w:t>
            </w:r>
          </w:p>
          <w:p w:rsidR="00B65B9F" w:rsidRPr="008F74E1" w:rsidRDefault="00B65B9F" w:rsidP="006402A3">
            <w:pPr>
              <w:ind w:firstLine="130"/>
              <w:jc w:val="both"/>
            </w:pPr>
            <w:r w:rsidRPr="008F74E1">
              <w:t>Заявник може подати виписку з протоколу зборів наглядової ради або ради директорів товариства, яка має містити питання, зазначені в абзацах другому - четвертому цього підпункту;</w:t>
            </w:r>
          </w:p>
          <w:p w:rsidR="00B65B9F" w:rsidRPr="008F74E1" w:rsidRDefault="00B65B9F" w:rsidP="006402A3">
            <w:pPr>
              <w:ind w:firstLine="130"/>
              <w:jc w:val="both"/>
            </w:pPr>
            <w:r w:rsidRPr="008F74E1">
              <w:t xml:space="preserve">3) перелік осіб, серед яких передбачено розміщення акцій додаткової емісії існуючої номінальної вартості шляхом конвертації конвертованих облігацій в акції, які відчужуються без публічної пропозиції, який складається на підставі реєстру власників конвертованих облігацій станом на дату прийняття рішення про емісію акцій. </w:t>
            </w:r>
          </w:p>
          <w:p w:rsidR="00B65B9F" w:rsidRPr="008F74E1" w:rsidRDefault="00B65B9F" w:rsidP="006402A3">
            <w:pPr>
              <w:ind w:firstLine="130"/>
              <w:jc w:val="both"/>
            </w:pPr>
            <w:r w:rsidRPr="008F74E1">
              <w:t>Кількість некваліфікованих інвесторів, серед яких передбачено розміщення акцій додаткової емісії існуючої номінальної вартості шляхом конвертації конвертованих облігацій в акції, які відчужуються без публічної пропозиції, не може дорівнювати або перевищувати 150 осіб;</w:t>
            </w:r>
          </w:p>
          <w:p w:rsidR="00B65B9F" w:rsidRPr="008F74E1" w:rsidRDefault="00B65B9F" w:rsidP="006402A3">
            <w:pPr>
              <w:ind w:firstLine="130"/>
              <w:jc w:val="both"/>
            </w:pPr>
            <w:r w:rsidRPr="008F74E1">
              <w:t>4) фінансову звітність відповідно до вимог пункту 9 Положення</w:t>
            </w:r>
            <w:r w:rsidR="00851DBD">
              <w:rPr>
                <w:lang w:val="ru-RU"/>
              </w:rPr>
              <w:t xml:space="preserve"> 1308</w:t>
            </w:r>
            <w:r w:rsidRPr="008F74E1">
              <w:t>;</w:t>
            </w:r>
          </w:p>
          <w:p w:rsidR="00B65B9F" w:rsidRPr="008F74E1" w:rsidRDefault="00B65B9F" w:rsidP="006402A3">
            <w:pPr>
              <w:ind w:firstLine="130"/>
              <w:jc w:val="both"/>
            </w:pPr>
            <w:r w:rsidRPr="008F74E1">
              <w:t>5) копію платіжного документа, який підтверджує сплату державного мита відповідно до Декрету Кабінету Міністрів України від 21 січня 1993 року № 7-93 «Про державне мито», засвідчену підписом керівника товариства;</w:t>
            </w:r>
          </w:p>
          <w:p w:rsidR="00B65B9F" w:rsidRPr="008F74E1" w:rsidRDefault="00B65B9F" w:rsidP="006402A3">
            <w:pPr>
              <w:ind w:firstLine="130"/>
              <w:jc w:val="both"/>
            </w:pPr>
            <w:r w:rsidRPr="008F74E1">
              <w:t>6) статут товариства в редакції, що була чинною на дату прийняття рішення про збільшення розміру статутного капіталу та емісію акцій.</w:t>
            </w:r>
          </w:p>
          <w:p w:rsidR="00B65B9F" w:rsidRPr="008F74E1" w:rsidRDefault="00B65B9F" w:rsidP="006402A3">
            <w:pPr>
              <w:ind w:firstLine="130"/>
              <w:jc w:val="both"/>
            </w:pPr>
          </w:p>
          <w:p w:rsidR="00B65B9F" w:rsidRPr="00B05951" w:rsidRDefault="00B65B9F" w:rsidP="006402A3">
            <w:pPr>
              <w:ind w:firstLine="130"/>
              <w:jc w:val="both"/>
            </w:pPr>
            <w:r w:rsidRPr="00884B12">
              <w:t>2.</w:t>
            </w:r>
            <w:r w:rsidR="004850F1" w:rsidRPr="00F23354">
              <w:t>3</w:t>
            </w:r>
            <w:r w:rsidRPr="00884B12">
              <w:t xml:space="preserve">.  </w:t>
            </w:r>
            <w:r w:rsidRPr="00B05951">
              <w:t>Для реєстрації випуску акцій у разі збільшення розміру статутного капіталу шляхом підвищення номінальної вартості акцій за рахунок спрямування до статутного капіталу додаткового капіталу у частині емісійного доходу (його частини) та/або спрямування до статутного капіталу прибутку (його частини) товариство не пізніше 15 календарних днів з дня державної реєстрації змін до статуту, пов’язаних зі збільшенням розміру статутного капіталу, в органах державної реєстрації подає до НКЦПФР такі документи:</w:t>
            </w:r>
          </w:p>
          <w:p w:rsidR="00B65B9F" w:rsidRPr="008F74E1" w:rsidRDefault="00B65B9F" w:rsidP="006402A3">
            <w:pPr>
              <w:ind w:firstLine="130"/>
              <w:jc w:val="both"/>
            </w:pPr>
            <w:r w:rsidRPr="00B05951">
              <w:t>1) заяву про</w:t>
            </w:r>
            <w:r w:rsidRPr="008F74E1">
              <w:t xml:space="preserve"> реєстрацію випуску акцій при збільшенні розміру статутного капіталу шляхом підвищення номінальної вартості акцій, складену згідно з додатком 34 до Положення</w:t>
            </w:r>
            <w:r w:rsidR="00395002" w:rsidRPr="00395002">
              <w:t xml:space="preserve"> 1308</w:t>
            </w:r>
            <w:r w:rsidRPr="008F74E1">
              <w:t>;</w:t>
            </w:r>
          </w:p>
          <w:p w:rsidR="00B65B9F" w:rsidRPr="008F74E1" w:rsidRDefault="00B65B9F" w:rsidP="006402A3">
            <w:pPr>
              <w:ind w:firstLine="130"/>
              <w:jc w:val="both"/>
            </w:pPr>
            <w:r w:rsidRPr="008F74E1">
              <w:t>2) рішення загальних зборів акціонерів товариства (у разі якщо джерелом збільшення розміру статутного капіталу є прибуток) про:</w:t>
            </w:r>
          </w:p>
          <w:p w:rsidR="00B65B9F" w:rsidRPr="008F74E1" w:rsidRDefault="00B65B9F" w:rsidP="006402A3">
            <w:pPr>
              <w:ind w:firstLine="130"/>
              <w:jc w:val="both"/>
            </w:pPr>
            <w:r w:rsidRPr="008F74E1">
              <w:t>затвердження результатів діяльності товариства за рік, у якому отримано прибуток, який є джерелом збільшення розміру статутного капіталу (якщо вони не були затверджені);</w:t>
            </w:r>
          </w:p>
          <w:p w:rsidR="00B65B9F" w:rsidRPr="008F74E1" w:rsidRDefault="00B65B9F" w:rsidP="006402A3">
            <w:pPr>
              <w:ind w:firstLine="130"/>
              <w:jc w:val="both"/>
            </w:pPr>
            <w:r w:rsidRPr="008F74E1">
              <w:lastRenderedPageBreak/>
              <w:t>розподіл прибутку товариства та визначення частини прибутку, що направляється на збільшення розміру статутного капіталу;</w:t>
            </w:r>
          </w:p>
          <w:p w:rsidR="00B65B9F" w:rsidRPr="008F74E1" w:rsidRDefault="00B65B9F" w:rsidP="006402A3">
            <w:pPr>
              <w:ind w:firstLine="130"/>
              <w:jc w:val="both"/>
            </w:pPr>
            <w:r w:rsidRPr="008F74E1">
              <w:t>збільшення розміру статутного капіталу товариства шляхом підвищення номінальної вартості акцій за рахунок спрямування до статутного капіталу додаткового капіталу у частині емісійного доходу та/або прибутку (його частини);</w:t>
            </w:r>
          </w:p>
          <w:p w:rsidR="00B65B9F" w:rsidRPr="008F74E1" w:rsidRDefault="00B65B9F" w:rsidP="006402A3">
            <w:pPr>
              <w:ind w:firstLine="130"/>
              <w:jc w:val="both"/>
            </w:pPr>
            <w:r w:rsidRPr="008F74E1">
              <w:t>підвищення номінальної вартості акцій;</w:t>
            </w:r>
          </w:p>
          <w:p w:rsidR="00B65B9F" w:rsidRPr="008F74E1" w:rsidRDefault="00B65B9F" w:rsidP="006402A3">
            <w:pPr>
              <w:ind w:firstLine="130"/>
              <w:jc w:val="both"/>
            </w:pPr>
            <w:r w:rsidRPr="008F74E1">
              <w:t>внесення змін до статуту товариства, пов’язаних зі збільшенням розміру статутного капіталу шляхом підвищення номінальної вартості акцій.</w:t>
            </w:r>
          </w:p>
          <w:p w:rsidR="00B65B9F" w:rsidRPr="008F74E1" w:rsidRDefault="00B65B9F" w:rsidP="006402A3">
            <w:pPr>
              <w:ind w:firstLine="130"/>
              <w:jc w:val="both"/>
            </w:pPr>
            <w:r w:rsidRPr="008F74E1">
              <w:t>Рішення про підвищення номінальної вартості акцій має містити відомості згідно з додатком 35 до Положення</w:t>
            </w:r>
            <w:r w:rsidR="00867810">
              <w:t xml:space="preserve"> 1308</w:t>
            </w:r>
            <w:r w:rsidRPr="008F74E1">
              <w:t>.</w:t>
            </w:r>
          </w:p>
          <w:p w:rsidR="00B65B9F" w:rsidRPr="008F74E1" w:rsidRDefault="00B65B9F" w:rsidP="006402A3">
            <w:pPr>
              <w:ind w:firstLine="130"/>
              <w:jc w:val="both"/>
            </w:pPr>
            <w:r w:rsidRPr="008F74E1">
              <w:t>Заявник може подавати виписку з протоколу загальних зборів акціонерів, яка має містити питання, зазначені в абзацах другому-шостому цього підпункту.</w:t>
            </w:r>
          </w:p>
          <w:p w:rsidR="00B65B9F" w:rsidRPr="008F74E1" w:rsidRDefault="00B65B9F" w:rsidP="006402A3">
            <w:pPr>
              <w:ind w:firstLine="130"/>
              <w:jc w:val="both"/>
            </w:pPr>
            <w:r w:rsidRPr="008F74E1">
              <w:t xml:space="preserve">У разі якщо на збільшення розміру статутного капіталу товариства спрямовується прибуток (його частина) більше ніж за один рік, подаються належним чином оформлені рішення загальних зборів акціонерів щодо затвердження результатів діяльності товариства та порядку розподілу прибутку за кожен рік, частина прибутку за який направляється на збільшення розміру статутного капіталу товариства, або копії таких рішень, засвідчені </w:t>
            </w:r>
            <w:bookmarkStart w:id="37" w:name="_Hlk128046088"/>
            <w:r w:rsidRPr="008F74E1">
              <w:t>підписом керівника товариства</w:t>
            </w:r>
            <w:bookmarkEnd w:id="37"/>
            <w:r w:rsidRPr="008F74E1">
              <w:t>;</w:t>
            </w:r>
          </w:p>
          <w:p w:rsidR="00B65B9F" w:rsidRPr="008F74E1" w:rsidRDefault="00B65B9F" w:rsidP="006402A3">
            <w:pPr>
              <w:ind w:firstLine="130"/>
              <w:jc w:val="both"/>
            </w:pPr>
            <w:r w:rsidRPr="008F74E1">
              <w:t xml:space="preserve">3) рішення відповідного органу акціонерного товариства (наглядової ради, </w:t>
            </w:r>
            <w:r w:rsidRPr="008F74E1">
              <w:rPr>
                <w:bCs/>
              </w:rPr>
              <w:t>ради директорів</w:t>
            </w:r>
            <w:r w:rsidRPr="008F74E1">
              <w:t>, виконавчого органу, якщо інше не встановлено статутом акціонерного товариства) щодо підготовки та проведення загальних зборів акціонерів товариства, на яких прийняті рішення про збільшення розміру статутного капіталу та про внесення змін до статуту товариства, пов’язаних зі збільшенням розміру статутного капіталу товариства, або копію такого рішення, засвідчену підписом керівника товариства.</w:t>
            </w:r>
          </w:p>
          <w:p w:rsidR="00B65B9F" w:rsidRPr="008F74E1" w:rsidRDefault="00B65B9F" w:rsidP="006402A3">
            <w:pPr>
              <w:ind w:firstLine="130"/>
              <w:jc w:val="both"/>
            </w:pPr>
            <w:r w:rsidRPr="008F74E1">
              <w:t>У разі скликання загальних зборів акціонерів товариства акціонерами відповідно до статті 44 Закону України «Про акціонерні товариства» надається рішення акціонера(</w:t>
            </w:r>
            <w:proofErr w:type="spellStart"/>
            <w:r w:rsidRPr="008F74E1">
              <w:t>ів</w:t>
            </w:r>
            <w:proofErr w:type="spellEnd"/>
            <w:r w:rsidRPr="008F74E1">
              <w:t>) щодо підготовки та проведення загальних зборів акціонерів товариства, на яких прийнято рішення про збільшення розміру статутного капіталу,  копія такого рішення засвідчена підписом керівника товариства;</w:t>
            </w:r>
          </w:p>
          <w:p w:rsidR="00B65B9F" w:rsidRPr="008F74E1" w:rsidRDefault="00B65B9F" w:rsidP="006402A3">
            <w:pPr>
              <w:ind w:firstLine="130"/>
              <w:jc w:val="both"/>
            </w:pPr>
            <w:r w:rsidRPr="008F74E1">
              <w:t>4) довідку про персональне повідомлення акціонерів товариства про проведення загальних зборів акціонерів, засвідчену підписом керівника товариства (додаток 20).</w:t>
            </w:r>
          </w:p>
          <w:p w:rsidR="00B65B9F" w:rsidRPr="008F74E1" w:rsidRDefault="00B65B9F" w:rsidP="006402A3">
            <w:pPr>
              <w:ind w:firstLine="130"/>
              <w:jc w:val="both"/>
            </w:pPr>
            <w:r w:rsidRPr="008F74E1">
              <w:t>Якщо до порядку денного загальних зборів акціонерів товариства були внесені зміни, також надається засвідчена підписом керівника товариства довідка про повідомлення акціонерів щодо змін у порядку денному загальних зборів акціонерів (додаток 21);</w:t>
            </w:r>
          </w:p>
          <w:p w:rsidR="00B65B9F" w:rsidRPr="008F74E1" w:rsidRDefault="00B65B9F" w:rsidP="006402A3">
            <w:pPr>
              <w:ind w:firstLine="130"/>
              <w:jc w:val="both"/>
            </w:pPr>
            <w:r w:rsidRPr="008F74E1">
              <w:t>5) статут, зареєстрований в органах державної реєстрації, з урахуванням зміни розміру статутного капіталу;</w:t>
            </w:r>
          </w:p>
          <w:p w:rsidR="00B65B9F" w:rsidRPr="008F74E1" w:rsidRDefault="00B65B9F" w:rsidP="006402A3">
            <w:pPr>
              <w:ind w:firstLine="130"/>
              <w:jc w:val="both"/>
            </w:pPr>
            <w:r w:rsidRPr="008F74E1">
              <w:t>6) засвідчену підписом керівника товариства копію статуту товариства в редакції, що була чинною на дату прийняття рішення про збільшення розміру статутного капіталу;</w:t>
            </w:r>
          </w:p>
          <w:p w:rsidR="00B65B9F" w:rsidRPr="008F74E1" w:rsidRDefault="00B65B9F" w:rsidP="006402A3">
            <w:pPr>
              <w:ind w:firstLine="130"/>
              <w:jc w:val="both"/>
            </w:pPr>
            <w:r w:rsidRPr="008F74E1">
              <w:t>7) фінансову звітність відповідно до вимог пункту 9  Положення</w:t>
            </w:r>
            <w:r w:rsidR="000455E3">
              <w:rPr>
                <w:lang w:val="ru-RU"/>
              </w:rPr>
              <w:t xml:space="preserve"> 1308</w:t>
            </w:r>
            <w:r w:rsidRPr="008F74E1">
              <w:t>;</w:t>
            </w:r>
          </w:p>
          <w:p w:rsidR="00B65B9F" w:rsidRPr="008F74E1" w:rsidRDefault="00B65B9F" w:rsidP="006402A3">
            <w:pPr>
              <w:ind w:firstLine="130"/>
              <w:jc w:val="both"/>
            </w:pPr>
            <w:r w:rsidRPr="008F74E1">
              <w:t xml:space="preserve">8) свідоцтва про реєстрацію попередніх випусків акцій (у разі існування </w:t>
            </w:r>
            <w:proofErr w:type="spellStart"/>
            <w:r w:rsidRPr="008F74E1">
              <w:t>свідоцтв</w:t>
            </w:r>
            <w:proofErr w:type="spellEnd"/>
            <w:r w:rsidRPr="008F74E1">
              <w:t xml:space="preserve"> в паперовій формі);</w:t>
            </w:r>
          </w:p>
          <w:p w:rsidR="00B65B9F" w:rsidRPr="008F74E1" w:rsidRDefault="00B65B9F" w:rsidP="006402A3">
            <w:pPr>
              <w:ind w:firstLine="130"/>
              <w:jc w:val="both"/>
            </w:pPr>
            <w:r w:rsidRPr="008F74E1">
              <w:lastRenderedPageBreak/>
              <w:t>9) документ, що підтверджує отримання емісійного доходу, який включений до складу додаткового капіталу, засвідчений підписом керівника товариства;</w:t>
            </w:r>
          </w:p>
          <w:p w:rsidR="00B65B9F" w:rsidRPr="008F74E1" w:rsidRDefault="00B65B9F" w:rsidP="006402A3">
            <w:pPr>
              <w:ind w:firstLine="130"/>
              <w:jc w:val="both"/>
            </w:pPr>
            <w:r w:rsidRPr="008F74E1">
              <w:t>10) довідку про обов’язковий викуп акцій (подається за наявності акціонерів, які з питань, передбачених статтею 102 Закону України «Про акціонерні товариства», голосували «проти»), засвідчену підписом керівника товариства, що містить відомості про:</w:t>
            </w:r>
          </w:p>
          <w:p w:rsidR="00B65B9F" w:rsidRPr="008F74E1" w:rsidRDefault="00B65B9F" w:rsidP="006402A3">
            <w:pPr>
              <w:ind w:firstLine="130"/>
              <w:jc w:val="both"/>
            </w:pPr>
            <w:r w:rsidRPr="008F74E1">
              <w:t>кількість акціонерів, які голосували проти прийняття рішень, передбачених статтею 102 Закону України «Про акціонерні товариства», із зазначенням кількості та загальної номінальної вартості належних таким акціонерам акцій (по кожному з питань);</w:t>
            </w:r>
          </w:p>
          <w:p w:rsidR="00B65B9F" w:rsidRPr="008F74E1" w:rsidRDefault="00B65B9F" w:rsidP="006402A3">
            <w:pPr>
              <w:ind w:firstLine="130"/>
              <w:jc w:val="both"/>
            </w:pPr>
            <w:r w:rsidRPr="008F74E1">
              <w:t>кількість акціонерів, які звернулись до товариства з вимогою про викуп акцій, з числа акціонерів, які голосували проти п</w:t>
            </w:r>
            <w:r w:rsidR="002F3FA7">
              <w:t>рийняття рішень, передбачених</w:t>
            </w:r>
            <w:r w:rsidR="002F3FA7">
              <w:rPr>
                <w:lang w:val="ru-RU"/>
              </w:rPr>
              <w:t xml:space="preserve"> </w:t>
            </w:r>
            <w:r w:rsidRPr="008F74E1">
              <w:t>статтею 102 Закону України «Про акціонерні товариства», та кількість і загальну номінальну вартість належних їм акцій (по кожному з питань);</w:t>
            </w:r>
          </w:p>
          <w:p w:rsidR="00B65B9F" w:rsidRPr="008F74E1" w:rsidRDefault="00B65B9F" w:rsidP="006402A3">
            <w:pPr>
              <w:ind w:firstLine="130"/>
              <w:jc w:val="both"/>
            </w:pPr>
            <w:r w:rsidRPr="008F74E1">
              <w:t xml:space="preserve">кількість та загальну номінальну вартість акцій, які не були викуплені товариством в акціонерів, які звернулись до товариства з вимогою про викуп акцій, із зазначенням кількості таких акціонерів, причин та обставин </w:t>
            </w:r>
            <w:proofErr w:type="spellStart"/>
            <w:r w:rsidRPr="008F74E1">
              <w:t>неукладання</w:t>
            </w:r>
            <w:proofErr w:type="spellEnd"/>
            <w:r w:rsidRPr="008F74E1">
              <w:t xml:space="preserve"> відповідних договорів про обов’язковий викуп акцій;</w:t>
            </w:r>
          </w:p>
          <w:p w:rsidR="00B65B9F" w:rsidRPr="008F74E1" w:rsidRDefault="00B65B9F" w:rsidP="006402A3">
            <w:pPr>
              <w:ind w:firstLine="130"/>
              <w:jc w:val="both"/>
            </w:pPr>
            <w:r w:rsidRPr="008F74E1">
              <w:t xml:space="preserve">кількість та загальну номінальну вартість акцій, які були викуплені товариством в акціонерів, які звернулись до товариства з вимогою про викуп акцій, з числа акціонерів, які голосували проти </w:t>
            </w:r>
            <w:r w:rsidR="005D2E42">
              <w:t xml:space="preserve">прийняття рішень, передбачених </w:t>
            </w:r>
            <w:r w:rsidRPr="008F74E1">
              <w:t>статтею 102 Закону України «Про акціонерні товариства»;</w:t>
            </w:r>
          </w:p>
          <w:p w:rsidR="00B65B9F" w:rsidRPr="008F74E1" w:rsidRDefault="00B65B9F" w:rsidP="006402A3">
            <w:pPr>
              <w:ind w:firstLine="130"/>
              <w:jc w:val="both"/>
            </w:pPr>
            <w:r w:rsidRPr="008F74E1">
              <w:t>ціну викупу;</w:t>
            </w:r>
          </w:p>
          <w:p w:rsidR="00B65B9F" w:rsidRPr="008F74E1" w:rsidRDefault="00B65B9F" w:rsidP="006402A3">
            <w:pPr>
              <w:ind w:firstLine="130"/>
              <w:jc w:val="both"/>
            </w:pPr>
            <w:r w:rsidRPr="008F74E1">
              <w:t>дати укладання відповідних договорів про обов’язковий викуп акцій, дати оплати акцій товариством, дати перерахування викуплених акцій на особовий рахунок емітента.</w:t>
            </w:r>
          </w:p>
          <w:p w:rsidR="00B65B9F" w:rsidRPr="008F74E1" w:rsidRDefault="00B65B9F" w:rsidP="006402A3">
            <w:pPr>
              <w:ind w:firstLine="130"/>
              <w:jc w:val="both"/>
            </w:pPr>
            <w:r w:rsidRPr="008F74E1">
              <w:t>До довідки додається копія документа, що підтверджує визначення ринкової вартості акцій відповідно до вимог статті 9 Закону України «Про акціонерні товариства», засвідчена відповідно до законодавства (подається за наявності акціонерів, які з питань, передбачених статтею 102 Закону України «Про акціонерні товариства», голосували «проти»);</w:t>
            </w:r>
          </w:p>
          <w:p w:rsidR="00B65B9F" w:rsidRPr="008F74E1" w:rsidRDefault="00B65B9F" w:rsidP="006402A3">
            <w:pPr>
              <w:ind w:firstLine="130"/>
              <w:jc w:val="both"/>
            </w:pPr>
            <w:r w:rsidRPr="008F74E1">
              <w:t>11) копію платіжного документа, який підтверджує сплату державного мита відповідно до Декрету Кабінету Міністрів України від 21 січня 1993 року № 7-93 «Про державне мито», засвідчену підписом керівника товариства;</w:t>
            </w:r>
          </w:p>
          <w:p w:rsidR="00B65B9F" w:rsidRPr="008F74E1" w:rsidRDefault="00B65B9F" w:rsidP="006402A3">
            <w:pPr>
              <w:ind w:firstLine="130"/>
              <w:jc w:val="both"/>
            </w:pPr>
            <w:r w:rsidRPr="008F74E1">
              <w:t>12) довідку про відсутність викуплених та/або іншим чином набутих акцій на дату прийняття рішення про збільшення розміру статутного капіталу, засвідчену підписом керівника товариства.</w:t>
            </w:r>
          </w:p>
          <w:p w:rsidR="00012DEB" w:rsidRDefault="00012DEB" w:rsidP="006402A3">
            <w:pPr>
              <w:ind w:firstLine="130"/>
              <w:jc w:val="both"/>
            </w:pPr>
          </w:p>
          <w:p w:rsidR="00012DEB" w:rsidRPr="00771F19" w:rsidRDefault="00885595" w:rsidP="006402A3">
            <w:pPr>
              <w:ind w:firstLine="130"/>
              <w:jc w:val="both"/>
              <w:rPr>
                <w:b/>
                <w:i/>
              </w:rPr>
            </w:pPr>
            <w:r w:rsidRPr="00771F19">
              <w:rPr>
                <w:b/>
                <w:i/>
              </w:rPr>
              <w:t>3.</w:t>
            </w:r>
            <w:r w:rsidR="00D6633F" w:rsidRPr="00771F19">
              <w:rPr>
                <w:i/>
              </w:rPr>
              <w:t xml:space="preserve"> </w:t>
            </w:r>
            <w:r w:rsidR="00D6633F" w:rsidRPr="00771F19">
              <w:rPr>
                <w:b/>
                <w:i/>
              </w:rPr>
              <w:t>Ре</w:t>
            </w:r>
            <w:r w:rsidR="006B6DD2" w:rsidRPr="00771F19">
              <w:rPr>
                <w:b/>
                <w:i/>
              </w:rPr>
              <w:t>єстрація випуску акцій при зменшенні  статутного капіталу.</w:t>
            </w:r>
          </w:p>
          <w:p w:rsidR="00921338" w:rsidRPr="00921338" w:rsidRDefault="00885595" w:rsidP="006402A3">
            <w:pPr>
              <w:ind w:firstLine="130"/>
              <w:jc w:val="both"/>
            </w:pPr>
            <w:r w:rsidRPr="00D73F54">
              <w:t>3.1.</w:t>
            </w:r>
            <w:r w:rsidR="00921338" w:rsidRPr="00D73F54">
              <w:t xml:space="preserve"> Для реєстрації випуску акцій у разі зменшення розміру статутного капіталу товариства шляхом анулювання раніше викуплених та/або іншим чином набутих акцій та зменшення їх загальної кількості не пізніше 15 календарних днів з дня реєстрації змін до статуту, пов’язаних із зменшенням розміру статутного капіталу, в органах державної реєстрації товариство подає до НКЦПФР такі документи</w:t>
            </w:r>
            <w:r w:rsidR="00921338" w:rsidRPr="00921338">
              <w:t>:</w:t>
            </w:r>
          </w:p>
          <w:p w:rsidR="00921338" w:rsidRPr="00246188" w:rsidRDefault="00921338" w:rsidP="006402A3">
            <w:pPr>
              <w:ind w:firstLine="130"/>
              <w:jc w:val="both"/>
            </w:pPr>
            <w:r w:rsidRPr="00246188">
              <w:lastRenderedPageBreak/>
              <w:t>1) заяву про реєстрацію випуску акцій у разі зменшення розміру статутного капіталу шляхом анулювання раніше викуплених та/або іншим чином набутих акцій та зменшення їх загальної кількості, складену згідно з додатком 36 до Положення</w:t>
            </w:r>
            <w:r w:rsidR="00246188" w:rsidRPr="00246188">
              <w:t xml:space="preserve"> 1308</w:t>
            </w:r>
            <w:r w:rsidRPr="00246188">
              <w:t>;</w:t>
            </w:r>
          </w:p>
          <w:p w:rsidR="00921338" w:rsidRPr="00246188" w:rsidRDefault="00921338" w:rsidP="006402A3">
            <w:pPr>
              <w:ind w:firstLine="130"/>
              <w:jc w:val="both"/>
            </w:pPr>
            <w:r w:rsidRPr="00246188">
              <w:t>2) рішення загальних зборів акціонерів товариства про:</w:t>
            </w:r>
          </w:p>
          <w:p w:rsidR="00921338" w:rsidRPr="00246188" w:rsidRDefault="00921338" w:rsidP="006402A3">
            <w:pPr>
              <w:ind w:firstLine="130"/>
              <w:jc w:val="both"/>
            </w:pPr>
            <w:r w:rsidRPr="00246188">
              <w:t>зменшення кількості акцій;</w:t>
            </w:r>
          </w:p>
          <w:p w:rsidR="00921338" w:rsidRPr="00246188" w:rsidRDefault="00921338" w:rsidP="006402A3">
            <w:pPr>
              <w:ind w:firstLine="130"/>
              <w:jc w:val="both"/>
            </w:pPr>
            <w:r w:rsidRPr="00246188">
              <w:t>зменшення розміру статутного капіталу товариства на обсяг сумарної номінальної вартості акцій, що анулюються;</w:t>
            </w:r>
          </w:p>
          <w:p w:rsidR="00921338" w:rsidRPr="00246188" w:rsidRDefault="00921338" w:rsidP="006402A3">
            <w:pPr>
              <w:ind w:firstLine="130"/>
              <w:jc w:val="both"/>
            </w:pPr>
            <w:r w:rsidRPr="00246188">
              <w:t>внесення змін до статуту, пов’язаних зі зменшенням статутного капіталу товариства.</w:t>
            </w:r>
          </w:p>
          <w:p w:rsidR="00921338" w:rsidRPr="00246188" w:rsidRDefault="00921338" w:rsidP="006402A3">
            <w:pPr>
              <w:ind w:firstLine="130"/>
              <w:jc w:val="both"/>
            </w:pPr>
            <w:r w:rsidRPr="00246188">
              <w:t>Рішення про зменшення кількості акцій має містити відомості відповідно до додатка 37 до Положення</w:t>
            </w:r>
            <w:r w:rsidR="00867810">
              <w:t xml:space="preserve"> 1308</w:t>
            </w:r>
            <w:r w:rsidRPr="00246188">
              <w:t>.</w:t>
            </w:r>
          </w:p>
          <w:p w:rsidR="00921338" w:rsidRPr="00246188" w:rsidRDefault="00921338" w:rsidP="006402A3">
            <w:pPr>
              <w:ind w:firstLine="130"/>
              <w:jc w:val="both"/>
            </w:pPr>
            <w:r w:rsidRPr="00246188">
              <w:t>Заявник може подавати виписку з протоколу загальних зборів акціонерів, яка має містити питання, зазначені в абзацах другому-четвертому цього підпункту;</w:t>
            </w:r>
          </w:p>
          <w:p w:rsidR="00921338" w:rsidRPr="00246188" w:rsidRDefault="00921338" w:rsidP="006402A3">
            <w:pPr>
              <w:ind w:firstLine="130"/>
              <w:jc w:val="both"/>
            </w:pPr>
            <w:r w:rsidRPr="00246188">
              <w:t xml:space="preserve">3) рішення загальних зборів акціонерів товариства про викуп розміщених товариством акцій, оформлене відповідно до  </w:t>
            </w:r>
            <w:proofErr w:type="spellStart"/>
            <w:r w:rsidRPr="00246188">
              <w:t>Положенн</w:t>
            </w:r>
            <w:proofErr w:type="spellEnd"/>
            <w:r w:rsidR="00C32834">
              <w:rPr>
                <w:lang w:val="ru-RU"/>
              </w:rPr>
              <w:t>я 1308</w:t>
            </w:r>
            <w:r w:rsidRPr="00246188">
              <w:t>, або його копію, засвідчену підписом керівника товариства.</w:t>
            </w:r>
          </w:p>
          <w:p w:rsidR="00921338" w:rsidRPr="00246188" w:rsidRDefault="00921338" w:rsidP="006402A3">
            <w:pPr>
              <w:ind w:firstLine="130"/>
              <w:jc w:val="both"/>
            </w:pPr>
            <w:r w:rsidRPr="00246188">
              <w:t>Зазначене рішення подається у разі зменшення розміру статутного капіталу товариства шляхом анулювання акцій, що були викуплені згідно з рішенням загальних зборів акціонерів;</w:t>
            </w:r>
          </w:p>
          <w:p w:rsidR="00921338" w:rsidRPr="00246188" w:rsidRDefault="00921338" w:rsidP="006402A3">
            <w:pPr>
              <w:ind w:firstLine="130"/>
              <w:jc w:val="both"/>
            </w:pPr>
            <w:r w:rsidRPr="00246188">
              <w:t>4)  фінансову звітність відповідно до вимог пункту 9 Положення</w:t>
            </w:r>
            <w:r w:rsidR="00246188" w:rsidRPr="00246188">
              <w:rPr>
                <w:lang w:val="ru-RU"/>
              </w:rPr>
              <w:t xml:space="preserve"> 1308</w:t>
            </w:r>
            <w:r w:rsidRPr="00246188">
              <w:t>;</w:t>
            </w:r>
          </w:p>
          <w:p w:rsidR="00921338" w:rsidRPr="000B4F3D" w:rsidRDefault="00921338" w:rsidP="006402A3">
            <w:pPr>
              <w:ind w:firstLine="130"/>
              <w:jc w:val="both"/>
            </w:pPr>
            <w:r w:rsidRPr="000B4F3D">
              <w:t>5) свідоцтва про реєстрацію попереднього випуску (попередніх випусків) акцій (у разі існування свідоцтва в паперовій формі);</w:t>
            </w:r>
          </w:p>
          <w:p w:rsidR="00921338" w:rsidRPr="000B4F3D" w:rsidRDefault="00921338" w:rsidP="006402A3">
            <w:pPr>
              <w:ind w:firstLine="130"/>
              <w:jc w:val="both"/>
            </w:pPr>
            <w:r w:rsidRPr="000B4F3D">
              <w:t>6) довідку про викуп та/або іншим чином набуття емітентом власних акцій, засвідчену підписом керівника товариства, із зазначенням дати укладання відповідних цивільно-правових договорів, ціни придбання, дати перерахування викуплених та/або іншим чином набутих акцій на рахунок у цінних паперах емітента в Центральному депозитарії цінних паперів, дати оплати вартості акцій товариством;</w:t>
            </w:r>
          </w:p>
          <w:p w:rsidR="00921338" w:rsidRPr="000B4F3D" w:rsidRDefault="00921338" w:rsidP="006402A3">
            <w:pPr>
              <w:ind w:firstLine="130"/>
              <w:jc w:val="both"/>
            </w:pPr>
            <w:r w:rsidRPr="000B4F3D">
              <w:t>7) статут, зареєстрований в органах державної реєстрації, з урахуванням зміни розміру статутного капіталу;</w:t>
            </w:r>
          </w:p>
          <w:p w:rsidR="00921338" w:rsidRPr="000B4F3D" w:rsidRDefault="00921338" w:rsidP="006402A3">
            <w:pPr>
              <w:ind w:firstLine="130"/>
              <w:jc w:val="both"/>
            </w:pPr>
            <w:r w:rsidRPr="000B4F3D">
              <w:t>8) статут товариства в редакції, що була чинною на дату прийняття рішення про зменшення розміру статутного капіталу;</w:t>
            </w:r>
          </w:p>
          <w:p w:rsidR="00921338" w:rsidRPr="000B4F3D" w:rsidRDefault="00921338" w:rsidP="006402A3">
            <w:pPr>
              <w:ind w:firstLine="130"/>
              <w:jc w:val="both"/>
            </w:pPr>
            <w:r w:rsidRPr="000B4F3D">
              <w:t>9) рішення відповідного органу акціонерного товариства (наглядової ради, ради директорів, виконавчого органу, якщо інше не встановлено статутом акціонерного товариства) щодо підготовки та проведення загальних зборів акціонерів товариства, на яких прийняті рішення про анулювання викуплених та/або іншим чином набутих акцій, зменшення статутного капіталу товариства на обсяг сумарної номінальної вартості акцій, що анулюються, та внесення змін до статуту, пов’язаних зі зменшенням статутного капіталу товариства, або копію такого рішення, засвідчену підписом керівника товариства.</w:t>
            </w:r>
          </w:p>
          <w:p w:rsidR="00921338" w:rsidRPr="000B4F3D" w:rsidRDefault="00921338" w:rsidP="006402A3">
            <w:pPr>
              <w:ind w:firstLine="130"/>
              <w:jc w:val="both"/>
            </w:pPr>
            <w:r w:rsidRPr="000B4F3D">
              <w:t>У разі скликання загальних зборів акціонерів товариства акціонерами відповідно до статті 44 Закону України «Про акціонерні товариства» надається рішення акціонера (</w:t>
            </w:r>
            <w:proofErr w:type="spellStart"/>
            <w:r w:rsidRPr="000B4F3D">
              <w:t>ів</w:t>
            </w:r>
            <w:proofErr w:type="spellEnd"/>
            <w:r w:rsidRPr="000B4F3D">
              <w:t>) щодо підготовки та проведення загальних зборів акціонерів товариства, на яких прийнято рішення про зменшення розміру статутного капіталу, або копію такого рішення, засвідчену підписом керівника товариства;</w:t>
            </w:r>
          </w:p>
          <w:p w:rsidR="00921338" w:rsidRPr="000B4F3D" w:rsidRDefault="00921338" w:rsidP="006402A3">
            <w:pPr>
              <w:ind w:firstLine="130"/>
              <w:jc w:val="both"/>
            </w:pPr>
            <w:r w:rsidRPr="000B4F3D">
              <w:lastRenderedPageBreak/>
              <w:t>10) довідку про персональне повідомлення акціонерів товариства про проведення загальних зборів акціонерів, засвідчену підписом керівника товариства (додаток 20).</w:t>
            </w:r>
          </w:p>
          <w:p w:rsidR="00921338" w:rsidRPr="000B4F3D" w:rsidRDefault="00921338" w:rsidP="006402A3">
            <w:pPr>
              <w:ind w:firstLine="130"/>
              <w:jc w:val="both"/>
            </w:pPr>
            <w:r w:rsidRPr="000B4F3D">
              <w:t>Якщо до порядку денного загальних зборів акціонерів товариства були внесені зміни, також надається засвідчена підписом керівника товариства довідка про повідомлення акціонерів щодо змін у порядку денному загальних зборів акціонерів (додаток 21);</w:t>
            </w:r>
          </w:p>
          <w:p w:rsidR="00921338" w:rsidRPr="000B4F3D" w:rsidRDefault="00921338" w:rsidP="006402A3">
            <w:pPr>
              <w:ind w:firstLine="130"/>
              <w:jc w:val="both"/>
            </w:pPr>
            <w:r w:rsidRPr="000B4F3D">
              <w:t>11) засвідчену підписом керівника товариства довідку, яка свідчить про письмове повідомлення кожного кредитора, вимоги якого до акціонерного товариства не забезпечені заставою, гарантією чи порукою, про прийняте рішення про зменшення розміру статутного капіталу згідно зі статтею 18 Закону України «Про акціонерні товариства»;</w:t>
            </w:r>
          </w:p>
          <w:p w:rsidR="00921338" w:rsidRPr="000B4F3D" w:rsidRDefault="00921338" w:rsidP="006402A3">
            <w:pPr>
              <w:ind w:firstLine="130"/>
              <w:jc w:val="both"/>
            </w:pPr>
            <w:r w:rsidRPr="000B4F3D">
              <w:t>12) засвідчену підписом керівника товариства довідку про задоволення товариством письмових вимог кредиторів, вимоги яких до акціонерного товариства не забезпечені договорами застави, гарантії чи поруки (у разі їх надходження), шляхом забезпечення виконання зобов’язань, шляхом укладення договору застави чи поруки, дострокового припинення або виконання зобов’язань перед кредитором або іншим способом, якщо це передбачено договором між товариством та кредитором;</w:t>
            </w:r>
          </w:p>
          <w:p w:rsidR="00921338" w:rsidRPr="000B4F3D" w:rsidRDefault="00921338" w:rsidP="006402A3">
            <w:pPr>
              <w:ind w:firstLine="130"/>
              <w:jc w:val="both"/>
            </w:pPr>
            <w:r w:rsidRPr="000B4F3D">
              <w:t>13) довідку про обов’язковий викуп акцій (подається за наявності акціонерів, які з питань, передбачених статтею 102 Закону України «Про акціонерні товариства», голосували «проти»), засвідчену підписом керівника товариства, що містить відомості про:</w:t>
            </w:r>
          </w:p>
          <w:p w:rsidR="00921338" w:rsidRPr="000B4F3D" w:rsidRDefault="00921338" w:rsidP="006402A3">
            <w:pPr>
              <w:ind w:firstLine="130"/>
              <w:jc w:val="both"/>
            </w:pPr>
            <w:r w:rsidRPr="000B4F3D">
              <w:t>кількість акціонерів, які голосували проти прийняття рішень, передбачених статтею 102 Закону України «Про акціонерні товариства», із зазначенням кількості та загальної номінальної вартості належних таким акціонерам акцій (по кожному з питань);</w:t>
            </w:r>
          </w:p>
          <w:p w:rsidR="00921338" w:rsidRPr="000B4F3D" w:rsidRDefault="00921338" w:rsidP="006402A3">
            <w:pPr>
              <w:ind w:firstLine="130"/>
              <w:jc w:val="both"/>
            </w:pPr>
            <w:r w:rsidRPr="000B4F3D">
              <w:t>кількість акціонерів, які звернулись до товариства з вимогою про викуп акцій, з числа акціонерів, які голосували проти прийняття рішень, передбачених статтею 102 Закону України «Про акціонерні товариства», та кількість і загальну номінальну вартість належних їм акцій (по кожному з питань);</w:t>
            </w:r>
          </w:p>
          <w:p w:rsidR="00921338" w:rsidRPr="000B4F3D" w:rsidRDefault="00921338" w:rsidP="006402A3">
            <w:pPr>
              <w:ind w:firstLine="130"/>
              <w:jc w:val="both"/>
            </w:pPr>
            <w:r w:rsidRPr="000B4F3D">
              <w:t xml:space="preserve">кількість та загальну номінальну вартість акцій, які не були викуплені товариством в акціонерів, які звернулись до товариства з вимогою про викуп акцій, із зазначенням кількості таких акціонерів, причин та обставин </w:t>
            </w:r>
            <w:proofErr w:type="spellStart"/>
            <w:r w:rsidRPr="000B4F3D">
              <w:t>неукладання</w:t>
            </w:r>
            <w:proofErr w:type="spellEnd"/>
            <w:r w:rsidRPr="000B4F3D">
              <w:t xml:space="preserve"> відповідних договорів про обов’язковий викуп акцій;</w:t>
            </w:r>
          </w:p>
          <w:p w:rsidR="00921338" w:rsidRPr="000B4F3D" w:rsidRDefault="00921338" w:rsidP="006402A3">
            <w:pPr>
              <w:ind w:firstLine="130"/>
              <w:jc w:val="both"/>
            </w:pPr>
            <w:r w:rsidRPr="000B4F3D">
              <w:t>кількість та загальну номінальну вартість акцій, які були викуплені товариством в акціонерів, які звернулись до товариства з вимогою про викуп акцій, з числа акціонерів, які голосували проти прийняття рішень, передбачених статтею 102 Закону України «Про акціонерні товариства»;</w:t>
            </w:r>
          </w:p>
          <w:p w:rsidR="00921338" w:rsidRPr="000B4F3D" w:rsidRDefault="00921338" w:rsidP="006402A3">
            <w:pPr>
              <w:ind w:firstLine="130"/>
              <w:jc w:val="both"/>
            </w:pPr>
            <w:r w:rsidRPr="000B4F3D">
              <w:t>ціну викупу;</w:t>
            </w:r>
          </w:p>
          <w:p w:rsidR="00921338" w:rsidRPr="000B4F3D" w:rsidRDefault="00921338" w:rsidP="006402A3">
            <w:pPr>
              <w:ind w:firstLine="130"/>
              <w:jc w:val="both"/>
            </w:pPr>
            <w:r w:rsidRPr="000B4F3D">
              <w:t>дати укладання відповідних договорів про обов’язковий викуп акцій, дати оплати акцій товариством, дати перерахування викуплених акцій на особовий рахунок емітента.</w:t>
            </w:r>
          </w:p>
          <w:p w:rsidR="00921338" w:rsidRPr="000B4F3D" w:rsidRDefault="00921338" w:rsidP="006402A3">
            <w:pPr>
              <w:ind w:firstLine="130"/>
              <w:jc w:val="both"/>
            </w:pPr>
            <w:r w:rsidRPr="000B4F3D">
              <w:t>До довідки додається копія документа, що підтверджує визначення ринкової вартості акцій відповідно до вимог пункту 12 Положення</w:t>
            </w:r>
            <w:r w:rsidR="00867810">
              <w:t xml:space="preserve"> 1308</w:t>
            </w:r>
            <w:r w:rsidRPr="000B4F3D">
              <w:t>, засвідчена підписом керівника товариства (подається за наявності акціонерів, які з питань, передбачених статтею 102 Закону України «Про акціонерні товариства», голосували «проти»);</w:t>
            </w:r>
          </w:p>
          <w:p w:rsidR="00921338" w:rsidRPr="000B4F3D" w:rsidRDefault="00921338" w:rsidP="006402A3">
            <w:pPr>
              <w:ind w:firstLine="130"/>
              <w:jc w:val="both"/>
            </w:pPr>
            <w:r w:rsidRPr="000B4F3D">
              <w:lastRenderedPageBreak/>
              <w:t>14) копію платіжного документа, який підтверджує сплату державного мита відповідно до Декрету Кабінету Міністрів України від 21 січня 1993 року № 7-93 «Про державне мито», засвідчену підписом керівника товариства.</w:t>
            </w:r>
          </w:p>
          <w:p w:rsidR="007B28D6" w:rsidRPr="00E46459" w:rsidRDefault="00885595" w:rsidP="006402A3">
            <w:pPr>
              <w:ind w:firstLine="130"/>
              <w:jc w:val="both"/>
            </w:pPr>
            <w:r w:rsidRPr="00E46459">
              <w:t>3.2.</w:t>
            </w:r>
            <w:r w:rsidR="007F7365" w:rsidRPr="00E46459">
              <w:t xml:space="preserve"> </w:t>
            </w:r>
            <w:r w:rsidR="007B28D6" w:rsidRPr="00E46459">
              <w:t>Для реєстрації випуску акцій у разі зменшення розміру статутного капіталу шляхом зменшення номінальної вартості акцій не пізніше 15 календарних днів з дня реєстрації змін до статуту, пов’язаних із зменшенням розміру статутного капіталу, в органах державної реєстрації товариство подає до НКЦПФР документи, визначені підпунктами 4, 5, 7, 8, 10 - 14 пункту 114 Положення</w:t>
            </w:r>
            <w:r w:rsidR="00EE320C" w:rsidRPr="00E46459">
              <w:t xml:space="preserve"> 1308</w:t>
            </w:r>
            <w:r w:rsidR="007B28D6" w:rsidRPr="00E46459">
              <w:t>, а також такі документи:</w:t>
            </w:r>
          </w:p>
          <w:p w:rsidR="007B28D6" w:rsidRPr="007E3CD2" w:rsidRDefault="007B28D6" w:rsidP="006402A3">
            <w:pPr>
              <w:ind w:firstLine="130"/>
              <w:jc w:val="both"/>
            </w:pPr>
            <w:r w:rsidRPr="007E3CD2">
              <w:t>1) заяву про реєстрацію випуску акцій у разі зменшення розміру статутного капіталу шляхом зменшення номінальної вартості акцій, складену згідно з додатком 38 до Положення 1308;</w:t>
            </w:r>
          </w:p>
          <w:p w:rsidR="007B28D6" w:rsidRPr="007E3CD2" w:rsidRDefault="007B28D6" w:rsidP="006402A3">
            <w:pPr>
              <w:ind w:firstLine="130"/>
              <w:jc w:val="both"/>
            </w:pPr>
            <w:r w:rsidRPr="007E3CD2">
              <w:t>2) рішення загальних зборів акціонерів товариства про:</w:t>
            </w:r>
          </w:p>
          <w:p w:rsidR="007B28D6" w:rsidRPr="007E3CD2" w:rsidRDefault="007B28D6" w:rsidP="006402A3">
            <w:pPr>
              <w:ind w:firstLine="130"/>
              <w:jc w:val="both"/>
            </w:pPr>
            <w:r w:rsidRPr="007E3CD2">
              <w:t>зменшення розміру статутного капіталу;</w:t>
            </w:r>
          </w:p>
          <w:p w:rsidR="007B28D6" w:rsidRPr="007E3CD2" w:rsidRDefault="007B28D6" w:rsidP="006402A3">
            <w:pPr>
              <w:ind w:firstLine="130"/>
              <w:jc w:val="both"/>
            </w:pPr>
            <w:r w:rsidRPr="007E3CD2">
              <w:t>зменшення номінальної вартості;</w:t>
            </w:r>
          </w:p>
          <w:p w:rsidR="007B28D6" w:rsidRPr="007E3CD2" w:rsidRDefault="007B28D6" w:rsidP="006402A3">
            <w:pPr>
              <w:ind w:firstLine="130"/>
              <w:jc w:val="both"/>
            </w:pPr>
            <w:r w:rsidRPr="007E3CD2">
              <w:t>внесення змін до статуту товариства, пов’язаних зі зменшенням розміру статутного капіталу шляхом зменшення номінальної вартості акцій.</w:t>
            </w:r>
          </w:p>
          <w:p w:rsidR="007B28D6" w:rsidRPr="007E3CD2" w:rsidRDefault="007B28D6" w:rsidP="006402A3">
            <w:pPr>
              <w:ind w:firstLine="130"/>
              <w:jc w:val="both"/>
            </w:pPr>
            <w:r w:rsidRPr="007E3CD2">
              <w:t>Рішення про зменшення нової номінальної вартості акцій має містити відомості згідно з додатком 39 до Положення</w:t>
            </w:r>
            <w:r w:rsidR="00241EAA" w:rsidRPr="00241EAA">
              <w:t xml:space="preserve"> 1308</w:t>
            </w:r>
            <w:r w:rsidRPr="007E3CD2">
              <w:t>.</w:t>
            </w:r>
          </w:p>
          <w:p w:rsidR="007B28D6" w:rsidRPr="007E3CD2" w:rsidRDefault="007B28D6" w:rsidP="006402A3">
            <w:pPr>
              <w:ind w:firstLine="130"/>
              <w:jc w:val="both"/>
            </w:pPr>
            <w:r w:rsidRPr="007E3CD2">
              <w:t>Заявник може подавати виписку з протоколу загальних зборів акціонерів, яка має містити питання, зазначені в абзацах другому - четвертому цього підпункту;</w:t>
            </w:r>
          </w:p>
          <w:p w:rsidR="007B28D6" w:rsidRPr="007B28D6" w:rsidRDefault="007B28D6" w:rsidP="006402A3">
            <w:pPr>
              <w:ind w:firstLine="130"/>
              <w:jc w:val="both"/>
            </w:pPr>
            <w:r w:rsidRPr="007E3CD2">
              <w:t>3) рішення відповідного органу акціонерного товариства (наглядової ради, ради директорів</w:t>
            </w:r>
            <w:r w:rsidRPr="007E3CD2">
              <w:rPr>
                <w:b/>
              </w:rPr>
              <w:t>,</w:t>
            </w:r>
            <w:r w:rsidRPr="007E3CD2">
              <w:t xml:space="preserve"> виконавчого органу, якщо інше не встановлено статутом акціонерного товариства) щодо підготовки та проведення загальних зборів акціонерів товариства, на яких прийнято рішення про зменшення розміру статутного капіталу</w:t>
            </w:r>
            <w:r w:rsidRPr="00663D50">
              <w:rPr>
                <w:sz w:val="28"/>
                <w:szCs w:val="28"/>
              </w:rPr>
              <w:t xml:space="preserve"> </w:t>
            </w:r>
            <w:r w:rsidRPr="007B28D6">
              <w:t>товариства шляхом зменшення номінальної вартості акцій та внесення змін до статуту товариства, або копію такого рішення, засвідчену підписом керівника товариства.</w:t>
            </w:r>
          </w:p>
          <w:p w:rsidR="007B28D6" w:rsidRPr="007B28D6" w:rsidRDefault="007B28D6" w:rsidP="006402A3">
            <w:pPr>
              <w:ind w:firstLine="130"/>
              <w:jc w:val="both"/>
            </w:pPr>
            <w:r w:rsidRPr="007B28D6">
              <w:t>У разі скликання загальних зборів акціонерів товариства акціонерами відповідно до статті 44 Закону України «Про акціонерні товариства» надається рішення акціонера(</w:t>
            </w:r>
            <w:proofErr w:type="spellStart"/>
            <w:r w:rsidRPr="007B28D6">
              <w:t>ів</w:t>
            </w:r>
            <w:proofErr w:type="spellEnd"/>
            <w:r w:rsidRPr="007B28D6">
              <w:t>) щодо підготовки та проведення загальних зборів акціонерів товариства, на яких прийнято рішення про зменшення розміру статутного капіталу, або копія такого рішення, засвідчена підписом керівника товариства;</w:t>
            </w:r>
          </w:p>
          <w:p w:rsidR="007B28D6" w:rsidRPr="007B28D6" w:rsidRDefault="007B28D6" w:rsidP="006402A3">
            <w:pPr>
              <w:ind w:firstLine="130"/>
              <w:jc w:val="both"/>
            </w:pPr>
            <w:r w:rsidRPr="007B28D6">
              <w:t>4) довідку, яка містить дані про розрахунок вартості чистих активів акціонерного товариства, засвідчену підписом керівника товариства.</w:t>
            </w:r>
          </w:p>
          <w:p w:rsidR="007B28D6" w:rsidRPr="007B28D6" w:rsidRDefault="007B28D6" w:rsidP="006402A3">
            <w:pPr>
              <w:ind w:firstLine="130"/>
              <w:jc w:val="both"/>
              <w:rPr>
                <w:b/>
              </w:rPr>
            </w:pPr>
            <w:r w:rsidRPr="007B28D6">
              <w:t>Довідка подається у разі зменшення розміру статутного капіталу акціонерного товариства з метою приведення розміру статутного капіталу у відповідність до розміру чистих активів у випадках, передбачених частиною другою статті 16 Закону України «Про акціонерні товариства».</w:t>
            </w:r>
          </w:p>
          <w:p w:rsidR="00012DEB" w:rsidRPr="008F74E1" w:rsidRDefault="00012DEB" w:rsidP="006402A3">
            <w:pPr>
              <w:ind w:firstLine="130"/>
              <w:jc w:val="both"/>
            </w:pPr>
          </w:p>
          <w:p w:rsidR="00012DEB" w:rsidRPr="00771F19" w:rsidRDefault="00885595" w:rsidP="006402A3">
            <w:pPr>
              <w:ind w:firstLine="130"/>
              <w:jc w:val="both"/>
              <w:rPr>
                <w:b/>
                <w:i/>
              </w:rPr>
            </w:pPr>
            <w:r w:rsidRPr="00771F19">
              <w:rPr>
                <w:b/>
                <w:i/>
              </w:rPr>
              <w:t>4.</w:t>
            </w:r>
            <w:r w:rsidR="008B3B40" w:rsidRPr="00771F19">
              <w:rPr>
                <w:b/>
                <w:i/>
              </w:rPr>
              <w:t xml:space="preserve"> Реєстрація випуску акцій при додатковій емісії з м</w:t>
            </w:r>
            <w:r w:rsidRPr="00771F19">
              <w:rPr>
                <w:b/>
                <w:i/>
              </w:rPr>
              <w:t>етою переведення грошових зобов’</w:t>
            </w:r>
            <w:r w:rsidR="008B3B40" w:rsidRPr="00771F19">
              <w:rPr>
                <w:b/>
                <w:i/>
              </w:rPr>
              <w:t>язань в акції товариства, щодо якого введено процедуру санації</w:t>
            </w:r>
          </w:p>
          <w:p w:rsidR="00EA0820" w:rsidRPr="00EA0820" w:rsidRDefault="00EA0820" w:rsidP="006402A3">
            <w:pPr>
              <w:ind w:firstLine="130"/>
              <w:jc w:val="both"/>
            </w:pPr>
            <w:r w:rsidRPr="000C1E15">
              <w:t xml:space="preserve">Для реєстрації випуску акцій у разі збільшення розміру статутного капіталу акціонерного товариства, щодо якого введено процедуру </w:t>
            </w:r>
            <w:r w:rsidRPr="000C1E15">
              <w:lastRenderedPageBreak/>
              <w:t>санації, шляхом додаткової емісії акцій існуючої номінальної вартості, в які будуть переведені грошові зобов’язання товариства</w:t>
            </w:r>
            <w:r w:rsidRPr="00EA0820">
              <w:t>, без здійснення публічної пропозиції, товариство не пізніш як протягом 60 днів після прийняття рішення про емісію акцій подає до НКЦПФР такі документи:</w:t>
            </w:r>
          </w:p>
          <w:p w:rsidR="00EA0820" w:rsidRPr="00EA0820" w:rsidRDefault="00EA0820" w:rsidP="006402A3">
            <w:pPr>
              <w:ind w:firstLine="130"/>
              <w:jc w:val="both"/>
            </w:pPr>
            <w:r w:rsidRPr="00EA0820">
              <w:t>1) заяву про реєстрацію випуску акцій шляхом додаткової емісії акцій існуючої номінальної вартості, в які будуть переведені грошові зобов’язання товариства (додаток 40);</w:t>
            </w:r>
          </w:p>
          <w:p w:rsidR="00EA0820" w:rsidRPr="00EA0820" w:rsidRDefault="00EA0820" w:rsidP="006402A3">
            <w:pPr>
              <w:ind w:firstLine="130"/>
              <w:jc w:val="both"/>
            </w:pPr>
            <w:r w:rsidRPr="00EA0820">
              <w:t xml:space="preserve">2) копію схваленого кредиторами та затвердженого судом плану санації акціонерного товариства. </w:t>
            </w:r>
          </w:p>
          <w:p w:rsidR="00EA0820" w:rsidRPr="00EA0820" w:rsidRDefault="00EA0820" w:rsidP="006402A3">
            <w:pPr>
              <w:ind w:firstLine="130"/>
              <w:jc w:val="both"/>
            </w:pPr>
            <w:r w:rsidRPr="00EA0820">
              <w:t>Зазначений план санації оформлюється відповідно до вимог законодавства;</w:t>
            </w:r>
          </w:p>
          <w:p w:rsidR="00EA0820" w:rsidRPr="00EA0820" w:rsidRDefault="00EA0820" w:rsidP="006402A3">
            <w:pPr>
              <w:ind w:firstLine="130"/>
              <w:jc w:val="both"/>
            </w:pPr>
            <w:r w:rsidRPr="00EA0820">
              <w:t>3) рішення керуючого санацією акціонерного товариства про емісію акцій шляхом додаткової емісії акцій існуючої номінальної вартості, в які будуть переведені грошові зобов’язання товариства. Зазначене рішення оформлюється у письмовій формі та має бути засвідчене підписом керуючого санації товариства (або його копії, засвідчені відповідно до законодавства). Рішення про емісію акцій шляхом додаткової емісії акцій існуючої номінальної вартості, в які будуть переведені грошові зобов’язання товариства має містити відомості відповідно до додатку 41 до Положення</w:t>
            </w:r>
            <w:r w:rsidR="00126910" w:rsidRPr="00126910">
              <w:t xml:space="preserve"> 1308</w:t>
            </w:r>
            <w:r w:rsidRPr="00EA0820">
              <w:t>;</w:t>
            </w:r>
          </w:p>
          <w:p w:rsidR="00EA0820" w:rsidRPr="00126910" w:rsidRDefault="00EA0820" w:rsidP="006402A3">
            <w:pPr>
              <w:ind w:firstLine="130"/>
              <w:jc w:val="both"/>
            </w:pPr>
            <w:r w:rsidRPr="00126910">
              <w:t>4) перелік осіб, які є учасниками розміщення, відповідно до рішення про емісію акцій оформлений відповідно до вимог пункту 31 Положення</w:t>
            </w:r>
            <w:r w:rsidR="00126910" w:rsidRPr="00126910">
              <w:t xml:space="preserve"> 1308</w:t>
            </w:r>
            <w:r w:rsidRPr="00126910">
              <w:t>;</w:t>
            </w:r>
          </w:p>
          <w:p w:rsidR="00EA0820" w:rsidRPr="00126910" w:rsidRDefault="00EA0820" w:rsidP="006402A3">
            <w:pPr>
              <w:ind w:firstLine="130"/>
              <w:jc w:val="both"/>
            </w:pPr>
            <w:r w:rsidRPr="00126910">
              <w:t>5) довідку про персональне повідомлення акціонерів товариства про збільшення розміру статутного капіталу шляхом додаткової емісії акцій існуючої номінальної вартості, в які будуть переведені грошові зобов’язання товариства, засвідчену підписом керуючого санації. Персональне повідомлення акціонерів повинно містити інформацію відповідно до вимог законодавства;</w:t>
            </w:r>
          </w:p>
          <w:p w:rsidR="00EA0820" w:rsidRPr="00126910" w:rsidRDefault="00EA0820" w:rsidP="006402A3">
            <w:pPr>
              <w:ind w:firstLine="130"/>
              <w:jc w:val="both"/>
            </w:pPr>
            <w:r w:rsidRPr="00126910">
              <w:t>6) копію платіжного документа, який підтверджує сплату державного мита відповідно до Декрету Кабінету Міністрів України від 21 січня 1993 року № 7-93 «Про державне мито», засвідчену підписом керівника товариства;</w:t>
            </w:r>
          </w:p>
          <w:p w:rsidR="00EA0820" w:rsidRPr="00126910" w:rsidRDefault="00EA0820" w:rsidP="006402A3">
            <w:pPr>
              <w:ind w:firstLine="130"/>
              <w:jc w:val="both"/>
            </w:pPr>
            <w:r w:rsidRPr="00126910">
              <w:t>7) статут товариства в редакції, що була чинною на дату прийняття рішення про збільшення розміру статутного капіталу та емісію акцій;</w:t>
            </w:r>
          </w:p>
          <w:p w:rsidR="00EA0820" w:rsidRPr="00126910" w:rsidRDefault="00EA0820" w:rsidP="006402A3">
            <w:pPr>
              <w:ind w:firstLine="130"/>
              <w:jc w:val="both"/>
            </w:pPr>
            <w:r w:rsidRPr="00126910">
              <w:t>8) документ, що підтверджує визначення ринкової вартості зобов’язань у грошовій формі, з метою переведення яких в акції товариства здійснюється додаткова емісія акцій;</w:t>
            </w:r>
          </w:p>
          <w:p w:rsidR="00EA0820" w:rsidRPr="00126910" w:rsidRDefault="00EA0820" w:rsidP="006402A3">
            <w:pPr>
              <w:ind w:firstLine="130"/>
              <w:jc w:val="both"/>
            </w:pPr>
            <w:r w:rsidRPr="00126910">
              <w:t>9) копію рішення суду про затвердження плану санації;</w:t>
            </w:r>
          </w:p>
          <w:p w:rsidR="00EA0820" w:rsidRPr="00126910" w:rsidRDefault="00EA0820" w:rsidP="006402A3">
            <w:pPr>
              <w:ind w:firstLine="130"/>
              <w:jc w:val="both"/>
            </w:pPr>
            <w:r w:rsidRPr="00126910">
              <w:t>10) копію протоколу комітету кредиторів про схвалення плану санації;</w:t>
            </w:r>
          </w:p>
          <w:p w:rsidR="00EA0820" w:rsidRPr="00126910" w:rsidRDefault="00EA0820" w:rsidP="006402A3">
            <w:pPr>
              <w:ind w:firstLine="130"/>
              <w:jc w:val="both"/>
            </w:pPr>
            <w:r w:rsidRPr="00126910">
              <w:t>11) копію рішення керуючого санацією про збільшення розміру статутного капіталу акціонерного товариства шляхом додаткової емісії акцій існуючої номінальної вартості, в які будуть переведені грошові зобов’язання товариства, без здійснення публічної пропозиції;</w:t>
            </w:r>
          </w:p>
          <w:p w:rsidR="00EA0820" w:rsidRPr="00126910" w:rsidRDefault="00EA0820" w:rsidP="006402A3">
            <w:pPr>
              <w:ind w:firstLine="130"/>
              <w:jc w:val="both"/>
            </w:pPr>
            <w:r w:rsidRPr="00126910">
              <w:t>12)</w:t>
            </w:r>
            <w:r w:rsidRPr="00126910">
              <w:rPr>
                <w:b/>
              </w:rPr>
              <w:t xml:space="preserve"> </w:t>
            </w:r>
            <w:r w:rsidRPr="00126910">
              <w:t>довідку про відсутність викуплених та/або іншим чином набутих акцій на дату прийняття рішення про збільшення розміру статутного капіталу, засвідчену підписом керівника товариства.</w:t>
            </w:r>
          </w:p>
          <w:p w:rsidR="00300425" w:rsidRPr="008F74E1" w:rsidRDefault="00300425" w:rsidP="006402A3">
            <w:pPr>
              <w:ind w:firstLine="130"/>
              <w:jc w:val="both"/>
              <w:rPr>
                <w:b/>
                <w:color w:val="FF0000"/>
              </w:rPr>
            </w:pPr>
          </w:p>
          <w:p w:rsidR="00012DEB" w:rsidRPr="00771F19" w:rsidRDefault="00885595" w:rsidP="006402A3">
            <w:pPr>
              <w:ind w:firstLine="130"/>
              <w:jc w:val="both"/>
              <w:rPr>
                <w:i/>
              </w:rPr>
            </w:pPr>
            <w:r w:rsidRPr="00771F19">
              <w:rPr>
                <w:b/>
                <w:i/>
              </w:rPr>
              <w:t xml:space="preserve">5. </w:t>
            </w:r>
            <w:r w:rsidR="003566E7" w:rsidRPr="00771F19">
              <w:rPr>
                <w:b/>
                <w:i/>
              </w:rPr>
              <w:t>Реєстрація випуску акцій акціонерних товариств, що створюються у процесі приватизації та корпоратизації</w:t>
            </w:r>
          </w:p>
          <w:p w:rsidR="009D41D4" w:rsidRPr="009D41D4" w:rsidRDefault="009D41D4" w:rsidP="006402A3">
            <w:pPr>
              <w:ind w:firstLine="130"/>
              <w:jc w:val="both"/>
            </w:pPr>
            <w:r w:rsidRPr="0053147E">
              <w:lastRenderedPageBreak/>
              <w:t>Для реєстрації випуску акцій акціонерне товариство у десятиденний</w:t>
            </w:r>
            <w:r w:rsidRPr="009D41D4">
              <w:t xml:space="preserve"> строк з дня його державної реєстрації подає до НКЦПФР такі документи:</w:t>
            </w:r>
          </w:p>
          <w:p w:rsidR="009D41D4" w:rsidRPr="009D41D4" w:rsidRDefault="009D41D4" w:rsidP="006402A3">
            <w:pPr>
              <w:ind w:firstLine="130"/>
              <w:jc w:val="both"/>
            </w:pPr>
            <w:r w:rsidRPr="009D41D4">
              <w:t>1) заяву про реєстрацію випуску акцій товариства, що створюється у процесі приватизації та корпоратизації</w:t>
            </w:r>
            <w:r w:rsidRPr="009D41D4" w:rsidDel="00EC7348">
              <w:t xml:space="preserve"> </w:t>
            </w:r>
            <w:r w:rsidRPr="009D41D4">
              <w:rPr>
                <w:bCs/>
              </w:rPr>
              <w:t>(додаток 44</w:t>
            </w:r>
            <w:r w:rsidR="00821D83">
              <w:rPr>
                <w:bCs/>
              </w:rPr>
              <w:t xml:space="preserve"> до Положення 1308</w:t>
            </w:r>
            <w:r w:rsidRPr="009D41D4">
              <w:rPr>
                <w:bCs/>
              </w:rPr>
              <w:t>)</w:t>
            </w:r>
            <w:r w:rsidRPr="009D41D4">
              <w:t>;</w:t>
            </w:r>
          </w:p>
          <w:p w:rsidR="009D41D4" w:rsidRPr="009D41D4" w:rsidRDefault="009D41D4" w:rsidP="006402A3">
            <w:pPr>
              <w:ind w:firstLine="130"/>
              <w:jc w:val="both"/>
            </w:pPr>
            <w:r w:rsidRPr="009D41D4">
              <w:t>2) копію рішення засновника (засновників) про створення акціонерного товариства та/або перетворення державних/комунальних підприємств в акціонерні товариства, затвердження його статуту, а також рішення про емісію акцій товариства, що створюється у процесі приватизації та корпоратизації (додаток 45).</w:t>
            </w:r>
          </w:p>
          <w:p w:rsidR="009D41D4" w:rsidRPr="009D41D4" w:rsidRDefault="009D41D4" w:rsidP="006402A3">
            <w:pPr>
              <w:ind w:firstLine="130"/>
              <w:jc w:val="both"/>
            </w:pPr>
            <w:r w:rsidRPr="009D41D4">
              <w:t>У разі створення акціонерних товариств у процесі приватизації підприємств, утворених на базі орендованого майна та заснованих на базі об’єднання майна різних форм власності, рішення, зазначені в абзаці першому цього підпункту, оформлюються протоколом установчих зборів засновників товариства;</w:t>
            </w:r>
          </w:p>
          <w:p w:rsidR="009D41D4" w:rsidRPr="009D41D4" w:rsidRDefault="009D41D4" w:rsidP="006402A3">
            <w:pPr>
              <w:ind w:firstLine="130"/>
              <w:jc w:val="both"/>
            </w:pPr>
            <w:r w:rsidRPr="009D41D4">
              <w:t xml:space="preserve">3) копію звіту про оцінку майна та/або </w:t>
            </w:r>
            <w:proofErr w:type="spellStart"/>
            <w:r w:rsidRPr="009D41D4">
              <w:t>акта</w:t>
            </w:r>
            <w:proofErr w:type="spellEnd"/>
            <w:r w:rsidRPr="009D41D4">
              <w:t xml:space="preserve"> оцінки майна, копію рішення про його затвердження та копію рецензії на звіт про оцінку майна (акт оцінки майна), що здійснена відповідно до </w:t>
            </w:r>
            <w:hyperlink r:id="rId19" w:tgtFrame="_blank" w:history="1">
              <w:r w:rsidRPr="009D41D4">
                <w:t>Закону України «Про оцінку майна, майнових прав та професійну оціночну діяльність в Україні»</w:t>
              </w:r>
            </w:hyperlink>
            <w:r w:rsidRPr="009D41D4">
              <w:t xml:space="preserve"> засвідчену підписом керівника товариства;</w:t>
            </w:r>
          </w:p>
          <w:p w:rsidR="009D41D4" w:rsidRPr="009D41D4" w:rsidRDefault="009D41D4" w:rsidP="006402A3">
            <w:pPr>
              <w:ind w:firstLine="130"/>
              <w:jc w:val="both"/>
            </w:pPr>
            <w:r w:rsidRPr="009D41D4">
              <w:t>4) копії виписок з рахунків у цінних паперах, актів приймання-передачі та інших документів, які підтверджують передачу пакетів акцій та інших активів до статутного капіталу товариства (подаються у разі реєстрації випуску акцій холдингової компанії);</w:t>
            </w:r>
          </w:p>
          <w:p w:rsidR="009D41D4" w:rsidRPr="009D41D4" w:rsidRDefault="009D41D4" w:rsidP="006402A3">
            <w:pPr>
              <w:ind w:firstLine="130"/>
              <w:jc w:val="both"/>
            </w:pPr>
            <w:r w:rsidRPr="009D41D4">
              <w:t>5) звіт суб’єкта аудиторської діяльності щодо формування та сплати статутного капіталу товариства станом на дату державної реєстрації товариства;</w:t>
            </w:r>
          </w:p>
          <w:p w:rsidR="009D41D4" w:rsidRPr="009D41D4" w:rsidRDefault="009D41D4" w:rsidP="006402A3">
            <w:pPr>
              <w:ind w:firstLine="130"/>
              <w:jc w:val="both"/>
            </w:pPr>
            <w:r w:rsidRPr="009D41D4">
              <w:t>6) довідка за підписом керівника та головного бухгалтера товариства, яка  містить інформацію про повноту формування та сплату статутного капіталу заявника із зазначенням реквізитів документів, які підтверджують таку сплату;</w:t>
            </w:r>
          </w:p>
          <w:p w:rsidR="009D41D4" w:rsidRPr="0021547D" w:rsidRDefault="009D41D4" w:rsidP="006402A3">
            <w:pPr>
              <w:ind w:firstLine="130"/>
              <w:jc w:val="both"/>
            </w:pPr>
            <w:r w:rsidRPr="0021547D">
              <w:t>7) фінансова звітність, відповідно до вимог пункту 9 Положення</w:t>
            </w:r>
            <w:r w:rsidRPr="0021547D">
              <w:rPr>
                <w:lang w:val="ru-RU"/>
              </w:rPr>
              <w:t xml:space="preserve"> 1308</w:t>
            </w:r>
            <w:r w:rsidRPr="0021547D">
              <w:t>;</w:t>
            </w:r>
          </w:p>
          <w:p w:rsidR="009D41D4" w:rsidRPr="009D41D4" w:rsidRDefault="009D41D4" w:rsidP="006402A3">
            <w:pPr>
              <w:ind w:firstLine="130"/>
              <w:jc w:val="both"/>
            </w:pPr>
            <w:r w:rsidRPr="0021547D">
              <w:t>8) копію договору з</w:t>
            </w:r>
            <w:r w:rsidRPr="009D41D4">
              <w:t xml:space="preserve"> Центральним депозитарієм цінних паперів про обслуговування випусків цінних паперів;</w:t>
            </w:r>
          </w:p>
          <w:p w:rsidR="009D41D4" w:rsidRDefault="009D41D4" w:rsidP="006402A3">
            <w:pPr>
              <w:ind w:firstLine="130"/>
              <w:jc w:val="both"/>
            </w:pPr>
            <w:r w:rsidRPr="009D41D4">
              <w:t>9) копію платіжного доручення про сплату державного мита за реєстрацію випуску цінних паперів згідно з Декре</w:t>
            </w:r>
            <w:r w:rsidR="00241EAA">
              <w:t>том Кабінету Міністрів України</w:t>
            </w:r>
            <w:r w:rsidR="00241EAA" w:rsidRPr="00241EAA">
              <w:t xml:space="preserve"> </w:t>
            </w:r>
            <w:r w:rsidRPr="009D41D4">
              <w:t>від 21 січня 1993 року № 7-93 «Про державне мито».</w:t>
            </w:r>
          </w:p>
          <w:p w:rsidR="009D41D4" w:rsidRDefault="009D41D4" w:rsidP="006402A3">
            <w:pPr>
              <w:ind w:firstLine="130"/>
              <w:jc w:val="both"/>
            </w:pPr>
          </w:p>
          <w:p w:rsidR="00B844EE" w:rsidRPr="00771F19" w:rsidRDefault="00B844EE" w:rsidP="006402A3">
            <w:pPr>
              <w:ind w:firstLine="130"/>
              <w:jc w:val="both"/>
              <w:rPr>
                <w:b/>
                <w:i/>
              </w:rPr>
            </w:pPr>
            <w:r w:rsidRPr="00771F19">
              <w:rPr>
                <w:b/>
                <w:i/>
                <w:color w:val="FF0000"/>
              </w:rPr>
              <w:t xml:space="preserve"> </w:t>
            </w:r>
            <w:r w:rsidR="00F11B74" w:rsidRPr="00771F19">
              <w:rPr>
                <w:b/>
                <w:i/>
              </w:rPr>
              <w:t xml:space="preserve">6. </w:t>
            </w:r>
            <w:r w:rsidRPr="00771F19">
              <w:rPr>
                <w:b/>
                <w:i/>
              </w:rPr>
              <w:t>Реєстрація випуску акцій у разі поєднання шляхів збільшення статутного капіталу акціонерного товариства.</w:t>
            </w:r>
          </w:p>
          <w:p w:rsidR="00310E44" w:rsidRPr="00703CD2" w:rsidRDefault="00F11B74" w:rsidP="006402A3">
            <w:pPr>
              <w:ind w:firstLine="130"/>
              <w:jc w:val="both"/>
            </w:pPr>
            <w:r w:rsidRPr="004A380A">
              <w:t>6.1.</w:t>
            </w:r>
            <w:r w:rsidR="00310E44" w:rsidRPr="004A380A">
              <w:t xml:space="preserve"> Для реєстрації випуску акцій, у разі збільшення розміру статутного капіталу шляхом підвищення номінальної вартості акцій, акціонерне товариство не пізніше 60 календарних днів після прийняття рішення про збільшення розміру статутного капіталу, що буде здійснюватися</w:t>
            </w:r>
            <w:r w:rsidR="00310E44" w:rsidRPr="00703CD2">
              <w:t xml:space="preserve"> послідовним поєднанням шляху підвищення номінальної вартості акцій із шляхом здійснення додаткової емісії акцій нової номінальної вартості подає до НКЦПФР такі документи:</w:t>
            </w:r>
          </w:p>
          <w:p w:rsidR="00310E44" w:rsidRPr="00703CD2" w:rsidRDefault="00310E44" w:rsidP="006402A3">
            <w:pPr>
              <w:ind w:firstLine="130"/>
              <w:jc w:val="both"/>
            </w:pPr>
            <w:r w:rsidRPr="00703CD2">
              <w:lastRenderedPageBreak/>
              <w:t>1) заяву про реєстрацію випуску акцій при збільшення розміру статутного капіталу шляхом підвищення номінальної вартості акцій (додаток 34</w:t>
            </w:r>
            <w:r w:rsidR="00821D83">
              <w:t xml:space="preserve"> до Положення 1308</w:t>
            </w:r>
            <w:r w:rsidRPr="00703CD2">
              <w:t>);</w:t>
            </w:r>
          </w:p>
          <w:p w:rsidR="00310E44" w:rsidRPr="00703CD2" w:rsidRDefault="00310E44" w:rsidP="006402A3">
            <w:pPr>
              <w:ind w:firstLine="130"/>
              <w:jc w:val="both"/>
            </w:pPr>
            <w:r w:rsidRPr="00703CD2">
              <w:t>2) рішення загальних зборів акціонерів товариства про:</w:t>
            </w:r>
          </w:p>
          <w:p w:rsidR="00310E44" w:rsidRPr="00703CD2" w:rsidRDefault="00310E44" w:rsidP="006402A3">
            <w:pPr>
              <w:ind w:firstLine="130"/>
              <w:jc w:val="both"/>
            </w:pPr>
            <w:r w:rsidRPr="00703CD2">
              <w:t>затвердження результатів діяльності акціонерного товариства за рік, у якому отримано прибуток, який є джерелом збільшення розміру статутного капіталу (якщо вони не були затверджені);</w:t>
            </w:r>
          </w:p>
          <w:p w:rsidR="00310E44" w:rsidRPr="00703CD2" w:rsidRDefault="00310E44" w:rsidP="006402A3">
            <w:pPr>
              <w:ind w:firstLine="130"/>
              <w:jc w:val="both"/>
            </w:pPr>
            <w:r w:rsidRPr="00703CD2">
              <w:t>розподіл прибутку акціонерного товариства та визначення частини прибутку, що направляється на збільшення розміру статутного капіталу;</w:t>
            </w:r>
          </w:p>
          <w:p w:rsidR="00310E44" w:rsidRPr="00703CD2" w:rsidRDefault="00310E44" w:rsidP="006402A3">
            <w:pPr>
              <w:ind w:firstLine="130"/>
              <w:jc w:val="both"/>
            </w:pPr>
            <w:r w:rsidRPr="00703CD2">
              <w:t>збільшення розміру статутного капіталу, що буде здійснюватися послідовним поєднанням шляху  підвищення номінальної вартості акцій із шляхом здійснення додаткової емісії акцій нової номінальної вартості;</w:t>
            </w:r>
          </w:p>
          <w:p w:rsidR="00310E44" w:rsidRPr="00703CD2" w:rsidRDefault="00310E44" w:rsidP="006402A3">
            <w:pPr>
              <w:ind w:firstLine="130"/>
              <w:jc w:val="both"/>
            </w:pPr>
            <w:r w:rsidRPr="00703CD2">
              <w:t>підвищення номінальної вартості акцій;</w:t>
            </w:r>
          </w:p>
          <w:p w:rsidR="00310E44" w:rsidRPr="00703CD2" w:rsidRDefault="00310E44" w:rsidP="006402A3">
            <w:pPr>
              <w:ind w:firstLine="130"/>
              <w:jc w:val="both"/>
            </w:pPr>
            <w:r w:rsidRPr="00703CD2">
              <w:t>внесення змін до статуту, щодо збільшення розміру статутного капіталу акціонерного товариства шляхом спрямування до статутного капіталу прибутку (частини прибутку) товариства.</w:t>
            </w:r>
          </w:p>
          <w:p w:rsidR="00310E44" w:rsidRPr="00703CD2" w:rsidRDefault="00310E44" w:rsidP="006402A3">
            <w:pPr>
              <w:ind w:firstLine="130"/>
              <w:jc w:val="both"/>
            </w:pPr>
            <w:r w:rsidRPr="00703CD2">
              <w:t>Рішення про підвищення номінальної вартості акцій має містити від</w:t>
            </w:r>
            <w:r w:rsidR="00703CD2">
              <w:t xml:space="preserve">омості згідно з додатком 35 до </w:t>
            </w:r>
            <w:r w:rsidRPr="00703CD2">
              <w:t>Положення</w:t>
            </w:r>
            <w:r w:rsidR="00703CD2" w:rsidRPr="00703CD2">
              <w:t xml:space="preserve"> 1308</w:t>
            </w:r>
            <w:r w:rsidRPr="00703CD2">
              <w:t>.</w:t>
            </w:r>
          </w:p>
          <w:p w:rsidR="00310E44" w:rsidRPr="00703CD2" w:rsidRDefault="00310E44" w:rsidP="006402A3">
            <w:pPr>
              <w:ind w:firstLine="130"/>
              <w:jc w:val="both"/>
            </w:pPr>
            <w:r w:rsidRPr="00703CD2">
              <w:t>Заявник може подавати виписку з протоколу загальних зборів акціонерів, яка має містити питання, зазначені в абзацах другому - шостому цього підпункту.</w:t>
            </w:r>
          </w:p>
          <w:p w:rsidR="00310E44" w:rsidRPr="00703CD2" w:rsidRDefault="00310E44" w:rsidP="006402A3">
            <w:pPr>
              <w:ind w:firstLine="130"/>
              <w:jc w:val="both"/>
            </w:pPr>
            <w:r w:rsidRPr="00703CD2">
              <w:t>У разі якщо на збільшення розміру статутного капіталу акціонерного товариства спрямовується прибуток (його частина) більше ніж за один рік, подаються належним чином оформлені рішення загальних зборів акціонерів щодо затвердження результатів діяльності акціонерного товариства та порядку розподілу прибутку за кожен рік, частина прибутку за який направляється на збільшення розміру статутного капіталу акціонерного товариства, або копії таких рішень, засвідчені підписом керівника товариства;</w:t>
            </w:r>
          </w:p>
          <w:p w:rsidR="00310E44" w:rsidRPr="00AD4469" w:rsidRDefault="00310E44" w:rsidP="006402A3">
            <w:pPr>
              <w:ind w:firstLine="130"/>
              <w:jc w:val="both"/>
            </w:pPr>
            <w:r w:rsidRPr="00703CD2">
              <w:t>3) рішення відповідного органу акціонерного товариства (наглядової ради, ради директорів, виконавчого органу, якщо інше не встановлено статутом акціонерного товариства) щодо підготовки та проведення загальних зборів акціонерів товариства, на яких прийняті рішення про збільшення розміру статутного капіталу, що буде здійснюватися послідовним поєднанням шляху підвищення номінальної вартості акцій із шляхом</w:t>
            </w:r>
            <w:r w:rsidRPr="00663D50">
              <w:rPr>
                <w:sz w:val="28"/>
                <w:szCs w:val="28"/>
              </w:rPr>
              <w:t xml:space="preserve"> </w:t>
            </w:r>
            <w:r w:rsidRPr="00AD4469">
              <w:t>здійснення додаткової емісії акцій нової номінальної вартості та про внесення змін до статуту акціонерного товариства, щодо збільшення розміру статутного капіталу акціонерного товариства шляхом спрямування до статутного капіталу прибутку (частини прибутку) товариства.</w:t>
            </w:r>
          </w:p>
          <w:p w:rsidR="00310E44" w:rsidRPr="00AD4469" w:rsidRDefault="00310E44" w:rsidP="006402A3">
            <w:pPr>
              <w:ind w:firstLine="130"/>
              <w:jc w:val="both"/>
            </w:pPr>
            <w:r w:rsidRPr="00AD4469">
              <w:t>У разі скликання загальних зборів акціонерів товариства акціонерами відповідно до статті 44 Закону України «Про акціонерні товариства» надається рішення акціонера(</w:t>
            </w:r>
            <w:proofErr w:type="spellStart"/>
            <w:r w:rsidRPr="00AD4469">
              <w:t>ів</w:t>
            </w:r>
            <w:proofErr w:type="spellEnd"/>
            <w:r w:rsidRPr="00AD4469">
              <w:t>) щодо підготовки та проведення загальних зборів акціонерів товариства, на яких прийнято рішення про збільшення розміру статутного капіталу, що буде здійснюватися послідовним поєднанням шляху підвищення номінальної вартості акцій із шляхом здійснення додаткової емісії акцій нової номінальної вартості, або копія такого рішення засвідчена підписом керівника товариства;</w:t>
            </w:r>
          </w:p>
          <w:p w:rsidR="00310E44" w:rsidRPr="00AD4469" w:rsidRDefault="00310E44" w:rsidP="006402A3">
            <w:pPr>
              <w:ind w:firstLine="130"/>
              <w:jc w:val="both"/>
            </w:pPr>
            <w:r w:rsidRPr="00AD4469">
              <w:lastRenderedPageBreak/>
              <w:t>4) довідку про персональне повідомлення акціонерів товариства про проведення загальних зборів акціонерів, засвідчену підписом керівника акціонерного товариства (додаток 20).</w:t>
            </w:r>
          </w:p>
          <w:p w:rsidR="00310E44" w:rsidRPr="00AD4469" w:rsidRDefault="00310E44" w:rsidP="006402A3">
            <w:pPr>
              <w:ind w:firstLine="130"/>
              <w:jc w:val="both"/>
            </w:pPr>
            <w:r w:rsidRPr="00AD4469">
              <w:t>Якщо до порядку денного загальних зборів акціонерів товариства були внесені зміни, також надається засвідчена підписом керівника акціонерного товариства довідка про повідомлення акціонерів щодо змін у порядку денному загальних зборів акціонерів (додаток 21);</w:t>
            </w:r>
          </w:p>
          <w:p w:rsidR="00310E44" w:rsidRPr="00AD4469" w:rsidRDefault="00310E44" w:rsidP="006402A3">
            <w:pPr>
              <w:ind w:firstLine="130"/>
              <w:jc w:val="both"/>
            </w:pPr>
            <w:r w:rsidRPr="00AD4469">
              <w:t>5) статут товариства в редакції, що була чинною на дату прийняття рішення про збільшення розміру статутного капіталу;</w:t>
            </w:r>
          </w:p>
          <w:p w:rsidR="00310E44" w:rsidRPr="00AD4469" w:rsidRDefault="00310E44" w:rsidP="006402A3">
            <w:pPr>
              <w:ind w:firstLine="130"/>
              <w:jc w:val="both"/>
            </w:pPr>
            <w:r w:rsidRPr="00AD4469">
              <w:t>6) засвідчену підписом керівника товариства копію статуту товариства в редакції, що була чинною на дату прийняття рішення про збільшення розміру статутного капіталу;</w:t>
            </w:r>
          </w:p>
          <w:p w:rsidR="00310E44" w:rsidRPr="00AD4469" w:rsidRDefault="00310E44" w:rsidP="006402A3">
            <w:pPr>
              <w:ind w:firstLine="130"/>
              <w:jc w:val="both"/>
            </w:pPr>
            <w:r w:rsidRPr="00AD4469">
              <w:t>7) фінансову звітність відповідно до вимог пункту 9 Положення</w:t>
            </w:r>
            <w:r w:rsidR="00C875D8" w:rsidRPr="00AD4469">
              <w:rPr>
                <w:lang w:val="ru-RU"/>
              </w:rPr>
              <w:t xml:space="preserve"> 1308</w:t>
            </w:r>
            <w:r w:rsidRPr="00AD4469">
              <w:t>;</w:t>
            </w:r>
          </w:p>
          <w:p w:rsidR="00310E44" w:rsidRPr="00AD4469" w:rsidRDefault="00310E44" w:rsidP="006402A3">
            <w:pPr>
              <w:ind w:firstLine="130"/>
              <w:jc w:val="both"/>
            </w:pPr>
            <w:r w:rsidRPr="00AD4469">
              <w:t xml:space="preserve">8) свідоцтва про реєстрацію попередніх випусків акцій (у разі існування </w:t>
            </w:r>
            <w:proofErr w:type="spellStart"/>
            <w:r w:rsidRPr="00AD4469">
              <w:t>свідоцтв</w:t>
            </w:r>
            <w:proofErr w:type="spellEnd"/>
            <w:r w:rsidRPr="00AD4469">
              <w:t xml:space="preserve"> в паперовій формі);</w:t>
            </w:r>
          </w:p>
          <w:p w:rsidR="00310E44" w:rsidRPr="00AD4469" w:rsidRDefault="00310E44" w:rsidP="006402A3">
            <w:pPr>
              <w:ind w:firstLine="130"/>
              <w:jc w:val="both"/>
            </w:pPr>
            <w:r w:rsidRPr="00AD4469">
              <w:t>9) засвідчену підписом керівника акціонерного товариства довідку про повідомлення всіх акціонерів, які мають право вимагати здійснення обов’язкового викупу належних їм акцій у випадках, передбачених статтею 102 Закону України «Про акціонерні товариства», про право вимоги обов’язкового викупу акцій (подається у разі наявності акціонерів, які з питань, передбачених статтею  102 Закону України «Про акціонерні товариства», голосували «проти»), що містить дані про:</w:t>
            </w:r>
          </w:p>
          <w:p w:rsidR="00310E44" w:rsidRPr="00AD4469" w:rsidRDefault="00310E44" w:rsidP="006402A3">
            <w:pPr>
              <w:ind w:firstLine="130"/>
              <w:jc w:val="both"/>
            </w:pPr>
            <w:r w:rsidRPr="00AD4469">
              <w:t>кількість акціонерів, які голосували проти прийняття рішень, передбачених статтею 102 Закону України «Про акціонерні товариства», із зазначенням кількості та загальної номінальної вартості належних таким акціонерам акцій (по кожному з питань);</w:t>
            </w:r>
          </w:p>
          <w:p w:rsidR="00310E44" w:rsidRPr="00AD4469" w:rsidRDefault="00310E44" w:rsidP="006402A3">
            <w:pPr>
              <w:ind w:firstLine="130"/>
              <w:jc w:val="both"/>
            </w:pPr>
            <w:r w:rsidRPr="00AD4469">
              <w:t>дату (або дати початку та закінчення) і спосіб повідомлення акціонерів про право вимоги обов’язкового викупу акцій;</w:t>
            </w:r>
          </w:p>
          <w:p w:rsidR="00310E44" w:rsidRPr="00AD4469" w:rsidRDefault="00310E44" w:rsidP="006402A3">
            <w:pPr>
              <w:ind w:firstLine="130"/>
              <w:jc w:val="both"/>
            </w:pPr>
            <w:r w:rsidRPr="00AD4469">
              <w:t>10) копію платіжного документа, який підтверджує сплату державного мита відповідно до Декрету Кабінету Міністрів України від 21 січня 1993 року № 7-93 «Про державне мито», засвідчену підписом керівника акціонерного товариства;</w:t>
            </w:r>
          </w:p>
          <w:p w:rsidR="00310E44" w:rsidRPr="00AD4469" w:rsidRDefault="00310E44" w:rsidP="006402A3">
            <w:pPr>
              <w:ind w:firstLine="130"/>
              <w:jc w:val="both"/>
            </w:pPr>
            <w:r w:rsidRPr="00AD4469">
              <w:t>11) довідку про відсутність викуплених та/або іншим чином набутих акцій на дату прийняття рішення про збільшення розміру статутного капіталу, засвідчену підписом керівника товариства.</w:t>
            </w:r>
          </w:p>
          <w:p w:rsidR="00310E44" w:rsidRPr="00AD4469" w:rsidRDefault="00310E44" w:rsidP="006402A3">
            <w:pPr>
              <w:ind w:firstLine="130"/>
              <w:jc w:val="both"/>
            </w:pPr>
          </w:p>
          <w:p w:rsidR="00310E44" w:rsidRPr="00AD4469" w:rsidRDefault="00F11B74" w:rsidP="006402A3">
            <w:pPr>
              <w:ind w:firstLine="130"/>
              <w:jc w:val="both"/>
            </w:pPr>
            <w:r w:rsidRPr="002632DD">
              <w:t xml:space="preserve">6.2. </w:t>
            </w:r>
            <w:r w:rsidR="00310E44" w:rsidRPr="002632DD">
              <w:t>Для реєстрації випуску акцій, у разі збільшення розміру статутного капіталу шляхом додаткової емісії акцій нової номінальної вартості, акціонерне товариство протягом 60 днів після прийняття рішення про збільшення розміру статутного капіталу, що буде здійснюватися послідовним поєднанням шляху підвищення номінальної</w:t>
            </w:r>
            <w:r w:rsidR="00310E44" w:rsidRPr="00AD4469">
              <w:t xml:space="preserve"> вартості акцій із шляхом здійснення додаткової емісії акцій нової номінальної вартості подає до НКЦПФР офіційним каналом зв’язку такі документи:</w:t>
            </w:r>
          </w:p>
          <w:p w:rsidR="00310E44" w:rsidRPr="009B2260" w:rsidRDefault="00310E44" w:rsidP="006402A3">
            <w:pPr>
              <w:ind w:firstLine="130"/>
              <w:jc w:val="both"/>
            </w:pPr>
            <w:r w:rsidRPr="009B2260">
              <w:t>1) заяву про реєстрацію випуску акцій (додаток 19</w:t>
            </w:r>
            <w:r w:rsidR="00821D83">
              <w:t xml:space="preserve"> до Положення 1308</w:t>
            </w:r>
            <w:r w:rsidRPr="009B2260">
              <w:t>);</w:t>
            </w:r>
          </w:p>
          <w:p w:rsidR="00310E44" w:rsidRPr="009B2260" w:rsidRDefault="00310E44" w:rsidP="006402A3">
            <w:pPr>
              <w:ind w:firstLine="130"/>
              <w:jc w:val="both"/>
            </w:pPr>
            <w:r w:rsidRPr="009B2260">
              <w:t>2) рішення загальних зборів акціонерів товариства про:</w:t>
            </w:r>
          </w:p>
          <w:p w:rsidR="00310E44" w:rsidRPr="009B2260" w:rsidRDefault="00310E44" w:rsidP="006402A3">
            <w:pPr>
              <w:ind w:firstLine="130"/>
              <w:jc w:val="both"/>
            </w:pPr>
            <w:r w:rsidRPr="009B2260">
              <w:t>збільшення розміру статутного капіталу акціонерного товариства, що буде здійснюватися послідовним поєднанням шляху  підвищення номінальної вартості акцій із шляхом здійснення додаткової емісії акцій нової номінальної вартості;</w:t>
            </w:r>
          </w:p>
          <w:p w:rsidR="00310E44" w:rsidRPr="009B2260" w:rsidRDefault="00310E44" w:rsidP="006402A3">
            <w:pPr>
              <w:ind w:firstLine="130"/>
              <w:jc w:val="both"/>
            </w:pPr>
            <w:r w:rsidRPr="009B2260">
              <w:lastRenderedPageBreak/>
              <w:t>невикористання переважного права акціонера на придбання акцій додаткової емісії у процесі їх розміщення (за потреби);</w:t>
            </w:r>
          </w:p>
          <w:p w:rsidR="00310E44" w:rsidRPr="009B2260" w:rsidRDefault="00310E44" w:rsidP="006402A3">
            <w:pPr>
              <w:ind w:firstLine="130"/>
              <w:jc w:val="both"/>
            </w:pPr>
            <w:r w:rsidRPr="009B2260">
              <w:t>емісію акцій нової номінальної вартості (із зазначенням учасників розміщення);</w:t>
            </w:r>
          </w:p>
          <w:p w:rsidR="00310E44" w:rsidRPr="009B2260" w:rsidRDefault="00310E44" w:rsidP="006402A3">
            <w:pPr>
              <w:ind w:firstLine="130"/>
              <w:jc w:val="both"/>
            </w:pPr>
            <w:r w:rsidRPr="009B2260">
              <w:t>визначення за потреби уповноваженого органу емітента (виконавчого органу, наглядової ради, ради директорів), якому надаються повноваження, визначені цим Положенням;</w:t>
            </w:r>
          </w:p>
          <w:p w:rsidR="00310E44" w:rsidRPr="009B2260" w:rsidRDefault="00310E44" w:rsidP="006402A3">
            <w:pPr>
              <w:ind w:firstLine="130"/>
              <w:jc w:val="both"/>
            </w:pPr>
            <w:r w:rsidRPr="009B2260">
              <w:t>визначення (за потреби) уповноважених осіб емітента, яким надаються повноваження, визначені цим Положенням.</w:t>
            </w:r>
          </w:p>
          <w:p w:rsidR="00310E44" w:rsidRPr="009B2260" w:rsidRDefault="00310E44" w:rsidP="006402A3">
            <w:pPr>
              <w:ind w:firstLine="130"/>
              <w:jc w:val="both"/>
            </w:pPr>
            <w:r w:rsidRPr="009B2260">
              <w:t>Рішення про емісію акцій має містити відомості відповідно до додатка 17 до Положення</w:t>
            </w:r>
            <w:r w:rsidR="00335ADD">
              <w:rPr>
                <w:lang w:val="ru-RU"/>
              </w:rPr>
              <w:t xml:space="preserve"> 1308</w:t>
            </w:r>
            <w:r w:rsidRPr="009B2260">
              <w:t>.</w:t>
            </w:r>
          </w:p>
          <w:p w:rsidR="00310E44" w:rsidRPr="009B2260" w:rsidRDefault="00310E44" w:rsidP="006402A3">
            <w:pPr>
              <w:ind w:firstLine="130"/>
              <w:jc w:val="both"/>
            </w:pPr>
            <w:r w:rsidRPr="009B2260">
              <w:t>Заявник може подавати виписку з протоколу загальних зборів акціонерів, яка має містити питання, зазначені в абзацах другому - шостому цього підпункту;</w:t>
            </w:r>
          </w:p>
          <w:p w:rsidR="00310E44" w:rsidRPr="009B2260" w:rsidRDefault="00310E44" w:rsidP="006402A3">
            <w:pPr>
              <w:ind w:firstLine="130"/>
              <w:jc w:val="both"/>
            </w:pPr>
            <w:r w:rsidRPr="009B2260">
              <w:t>3) фінансову звітніст</w:t>
            </w:r>
            <w:r w:rsidR="009B2260" w:rsidRPr="009B2260">
              <w:t xml:space="preserve">ь відповідно до вимог пункту 9 </w:t>
            </w:r>
            <w:r w:rsidRPr="009B2260">
              <w:t>Положення</w:t>
            </w:r>
            <w:r w:rsidR="009B2260" w:rsidRPr="009B2260">
              <w:rPr>
                <w:lang w:val="ru-RU"/>
              </w:rPr>
              <w:t xml:space="preserve"> 1308</w:t>
            </w:r>
            <w:r w:rsidRPr="009B2260">
              <w:t>;</w:t>
            </w:r>
          </w:p>
          <w:p w:rsidR="00310E44" w:rsidRPr="009B2260" w:rsidRDefault="00310E44" w:rsidP="006402A3">
            <w:pPr>
              <w:ind w:firstLine="130"/>
              <w:jc w:val="both"/>
            </w:pPr>
            <w:r w:rsidRPr="009B2260">
              <w:t>4) довідку про відсутність викуплених та/або іншим чином набутих акцій на дату прийняття рішення про збільшення розміру статутного капіталу, засвідчену підписом керівника товариства;</w:t>
            </w:r>
          </w:p>
          <w:p w:rsidR="00310E44" w:rsidRPr="00310E44" w:rsidRDefault="00310E44" w:rsidP="006402A3">
            <w:pPr>
              <w:ind w:firstLine="130"/>
              <w:jc w:val="both"/>
            </w:pPr>
            <w:r w:rsidRPr="009B2260">
              <w:t>5) довідку про персональне повідомлення акціонерів товариства щодо проведення загальних зборів акціонерів, засвідчену</w:t>
            </w:r>
            <w:r w:rsidRPr="00310E44">
              <w:t xml:space="preserve"> підписом керівника акціонерного товариства (додаток 20).</w:t>
            </w:r>
          </w:p>
          <w:p w:rsidR="00310E44" w:rsidRPr="00310E44" w:rsidRDefault="00310E44" w:rsidP="006402A3">
            <w:pPr>
              <w:ind w:firstLine="130"/>
              <w:jc w:val="both"/>
            </w:pPr>
            <w:r w:rsidRPr="00310E44">
              <w:t>Якщо до порядку денного загальних зборів акціонерів товариства були внесені зміни, також надається засвідчена підписом керівника товариства довідка про повідомлення акціонерів щодо змін у порядку денному загальних зборів акціонерів (додаток 21);</w:t>
            </w:r>
          </w:p>
          <w:p w:rsidR="00310E44" w:rsidRPr="00310E44" w:rsidRDefault="00310E44" w:rsidP="006402A3">
            <w:pPr>
              <w:ind w:firstLine="130"/>
              <w:jc w:val="both"/>
            </w:pPr>
            <w:r w:rsidRPr="00310E44">
              <w:t>6) рішення відповідного органу акціонерного товариства (наглядової ради, ради директорів</w:t>
            </w:r>
            <w:r w:rsidRPr="00310E44">
              <w:rPr>
                <w:b/>
              </w:rPr>
              <w:t>,</w:t>
            </w:r>
            <w:r w:rsidRPr="00310E44">
              <w:t xml:space="preserve"> виконавчого органу, якщо інше не встановлено статутом акціонерного товариства) щодо підготовки та проведення загальних зборів акціонерів товариства, на яких прийнято рішення про рішення про збільшення розміру статутного капіталу, що буде здійснюватися послідовним поєднанням шляху підвищення номінальної вартості акцій із шляхом здійснення додаткової емісії акцій нової номінальної вартості та емісію акцій нової номінальної вартості, або копію такого рішення, засвідчену підписом керівника товариства;</w:t>
            </w:r>
          </w:p>
          <w:p w:rsidR="00310E44" w:rsidRPr="00310E44" w:rsidRDefault="00310E44" w:rsidP="006402A3">
            <w:pPr>
              <w:ind w:firstLine="130"/>
              <w:jc w:val="both"/>
            </w:pPr>
            <w:r w:rsidRPr="00310E44">
              <w:t>7) засвідчену підписом керівника акціонерного товариства довідку про повідомлення всіх акціонерів, які мають право вимагати здійснення обов’язкового викупу належних їм акцій у випадках, передбачених статтею 102 Закону України «Про акціонерні товариства», про право вимоги обов’язкового викупу акцій (подається у разі наявності акціонерів, які з питань, передбачених статтею 102 Закону України «Про акціонерні товариства», голосували «проти»), що містить дані про:</w:t>
            </w:r>
          </w:p>
          <w:p w:rsidR="00310E44" w:rsidRPr="00310E44" w:rsidRDefault="00310E44" w:rsidP="006402A3">
            <w:pPr>
              <w:ind w:firstLine="130"/>
              <w:jc w:val="both"/>
            </w:pPr>
            <w:r w:rsidRPr="00310E44">
              <w:t>кількість акціонерів, які голосували проти прийняття рішень, передбачених статтею 102 Закону України «Про акціонерні товариства», із зазначенням кількості та загальної номінальної вартості належних таким акціонерам акцій (по кожному з питань);</w:t>
            </w:r>
          </w:p>
          <w:p w:rsidR="00310E44" w:rsidRPr="00310E44" w:rsidRDefault="00310E44" w:rsidP="006402A3">
            <w:pPr>
              <w:ind w:firstLine="130"/>
              <w:jc w:val="both"/>
            </w:pPr>
            <w:r w:rsidRPr="00310E44">
              <w:t>дату (або дати початку та закінчення) і спосіб повідомлення акціонерів про право вимоги обов’язкового викупу акцій;</w:t>
            </w:r>
          </w:p>
          <w:p w:rsidR="00310E44" w:rsidRPr="00310E44" w:rsidRDefault="00310E44" w:rsidP="006402A3">
            <w:pPr>
              <w:ind w:firstLine="130"/>
              <w:jc w:val="both"/>
            </w:pPr>
            <w:r w:rsidRPr="00310E44">
              <w:t>8) засвідчену підписом керівника акціонерного товариства копію статуту товариства в редакції, що була чинною на дату прийняття рішень про збільшення розміру статутного капіталу та емісію акцій;</w:t>
            </w:r>
          </w:p>
          <w:p w:rsidR="00310E44" w:rsidRPr="00310E44" w:rsidRDefault="00310E44" w:rsidP="006402A3">
            <w:pPr>
              <w:ind w:firstLine="130"/>
              <w:jc w:val="both"/>
            </w:pPr>
            <w:r w:rsidRPr="00310E44">
              <w:lastRenderedPageBreak/>
              <w:t>9) рішення наглядової ради або рада директорів або загальних зборів акціонерів (у випадках, встановлених законодавством) про затвердження ринкової вартості акцій, засвідчену підписом керівника товариства;</w:t>
            </w:r>
          </w:p>
          <w:p w:rsidR="00310E44" w:rsidRPr="00310E44" w:rsidRDefault="00310E44" w:rsidP="006402A3">
            <w:pPr>
              <w:ind w:firstLine="130"/>
              <w:jc w:val="both"/>
            </w:pPr>
            <w:r w:rsidRPr="00310E44">
              <w:t>10) документ, що підтверджує визначення ринкової вартості акцій відповідно до вимог пункту 12 Положення</w:t>
            </w:r>
            <w:r w:rsidRPr="00310E44">
              <w:rPr>
                <w:lang w:val="ru-RU"/>
              </w:rPr>
              <w:t xml:space="preserve"> 1308</w:t>
            </w:r>
            <w:r w:rsidRPr="00310E44">
              <w:t>,  засвідчену підписом керівника акціонерного товариства;</w:t>
            </w:r>
          </w:p>
          <w:p w:rsidR="00310E44" w:rsidRPr="00310E44" w:rsidRDefault="00310E44" w:rsidP="006402A3">
            <w:pPr>
              <w:ind w:firstLine="130"/>
              <w:jc w:val="both"/>
            </w:pPr>
            <w:r w:rsidRPr="00310E44">
              <w:t>11) копію платіжного документа, який підтверджує сплату державного мита відповідно до Декрету Кабінету Міністрів України від 21 січня 1993 року № 7-93 «Про державне мито», засвідчену підписом керівника акціонерного товариства;</w:t>
            </w:r>
          </w:p>
          <w:p w:rsidR="00310E44" w:rsidRPr="00310E44" w:rsidRDefault="00310E44" w:rsidP="006402A3">
            <w:pPr>
              <w:ind w:firstLine="130"/>
              <w:jc w:val="both"/>
            </w:pPr>
            <w:r w:rsidRPr="00310E44">
              <w:t>12) рішення уповноваженого органу емітента про визначення (затвердження) ціни розміщення акцій під час реалізації переважного права та розміщення акцій у процесі емісії акцій нової номінальної вартості засвідчену підписом керівника акціонерного товариства;</w:t>
            </w:r>
          </w:p>
          <w:p w:rsidR="00310E44" w:rsidRPr="00310E44" w:rsidRDefault="00310E44" w:rsidP="006402A3">
            <w:pPr>
              <w:ind w:firstLine="130"/>
              <w:jc w:val="both"/>
            </w:pPr>
            <w:r w:rsidRPr="00310E44">
              <w:t>13) рішення уповноваженого органу емітента (за наявності) про внесення змін до рішення про емісію акцій нової номінальної вартості в частині неістотних параметрів випуску акцій разом із текстом таких змін;</w:t>
            </w:r>
          </w:p>
          <w:p w:rsidR="00310E44" w:rsidRPr="00310E44" w:rsidRDefault="00310E44" w:rsidP="006402A3">
            <w:pPr>
              <w:ind w:firstLine="130"/>
              <w:jc w:val="both"/>
            </w:pPr>
            <w:r w:rsidRPr="00310E44">
              <w:t>14) у разі якщо оплата акцій передбачена майном шляхом  зарахування  до статутного капіталу товариства вимог до товариства, які виникли до прийняття рішення про емісію, - копії документів, що підтверджують існування, склад, розмір та строк виконання таких вимог, засвідчені підписом керівника товариства;</w:t>
            </w:r>
          </w:p>
          <w:p w:rsidR="00310E44" w:rsidRPr="00310E44" w:rsidRDefault="00310E44" w:rsidP="006402A3">
            <w:pPr>
              <w:ind w:firstLine="130"/>
              <w:jc w:val="both"/>
            </w:pPr>
            <w:r w:rsidRPr="00310E44">
              <w:t>15) перелік осіб, які є учасниками розміщення, відповідно до рішення про емісію акцій оформлений відповідно до вимог пункту 31 Положення 1308.</w:t>
            </w:r>
          </w:p>
          <w:p w:rsidR="00310E44" w:rsidRPr="00663D50" w:rsidRDefault="00310E44" w:rsidP="006402A3">
            <w:pPr>
              <w:ind w:firstLine="130"/>
              <w:jc w:val="both"/>
              <w:rPr>
                <w:sz w:val="28"/>
                <w:szCs w:val="28"/>
              </w:rPr>
            </w:pPr>
          </w:p>
          <w:p w:rsidR="00A555F6" w:rsidRPr="00771F19" w:rsidRDefault="00F11B74" w:rsidP="006402A3">
            <w:pPr>
              <w:ind w:firstLine="130"/>
              <w:jc w:val="both"/>
              <w:rPr>
                <w:b/>
                <w:i/>
              </w:rPr>
            </w:pPr>
            <w:r w:rsidRPr="00771F19">
              <w:rPr>
                <w:b/>
                <w:i/>
              </w:rPr>
              <w:t xml:space="preserve">7. </w:t>
            </w:r>
            <w:r w:rsidR="00A555F6" w:rsidRPr="00771F19">
              <w:rPr>
                <w:b/>
                <w:i/>
              </w:rPr>
              <w:t xml:space="preserve">Реєстрація випуску акцій при їх консолідації </w:t>
            </w:r>
            <w:r w:rsidRPr="00771F19">
              <w:rPr>
                <w:b/>
                <w:i/>
              </w:rPr>
              <w:t xml:space="preserve">або </w:t>
            </w:r>
            <w:r w:rsidR="00A555F6" w:rsidRPr="00771F19">
              <w:rPr>
                <w:b/>
                <w:i/>
              </w:rPr>
              <w:t>дробленні.</w:t>
            </w:r>
          </w:p>
          <w:p w:rsidR="00DC19D8" w:rsidRPr="00DC19D8" w:rsidRDefault="00DC19D8" w:rsidP="006402A3">
            <w:pPr>
              <w:ind w:firstLine="130"/>
              <w:jc w:val="both"/>
            </w:pPr>
            <w:r w:rsidRPr="00FB1CA9">
              <w:t>Для реєстрації випуску акцій нової номінальної вартості товариство не пізніше 30 календарних днів з дня реєстрації державним реєстратором змін до статуту, пов’язаних з консолідацією</w:t>
            </w:r>
            <w:r w:rsidRPr="00DC19D8">
              <w:t xml:space="preserve"> або дробленням, подає до НКЦПФР такі документи:</w:t>
            </w:r>
          </w:p>
          <w:p w:rsidR="00DC19D8" w:rsidRPr="00DC19D8" w:rsidRDefault="00DC19D8" w:rsidP="006402A3">
            <w:pPr>
              <w:ind w:firstLine="130"/>
              <w:jc w:val="both"/>
            </w:pPr>
            <w:r w:rsidRPr="00DC19D8">
              <w:t>1) заяву про реєстрацію випуску акцій нової номінальної вартості (додаток 50</w:t>
            </w:r>
            <w:r w:rsidR="00821D83">
              <w:t xml:space="preserve"> до Положення 1308</w:t>
            </w:r>
            <w:r w:rsidRPr="00DC19D8">
              <w:t>);</w:t>
            </w:r>
          </w:p>
          <w:p w:rsidR="00DC19D8" w:rsidRPr="00DC19D8" w:rsidRDefault="00DC19D8" w:rsidP="006402A3">
            <w:pPr>
              <w:ind w:firstLine="130"/>
              <w:jc w:val="both"/>
            </w:pPr>
            <w:r w:rsidRPr="00DC19D8">
              <w:t>2) рішення загальних зборів акціонерів товариства про консолідацію або дроблення акцій і про внесення змін до статуту товариства, пов’язаних з консолідацією або дробленням акцій.</w:t>
            </w:r>
          </w:p>
          <w:p w:rsidR="00DC19D8" w:rsidRPr="00DC19D8" w:rsidRDefault="00DC19D8" w:rsidP="006402A3">
            <w:pPr>
              <w:ind w:firstLine="130"/>
              <w:jc w:val="both"/>
            </w:pPr>
            <w:r w:rsidRPr="00DC19D8">
              <w:t>Зазначене рішення має містити, зокрема:</w:t>
            </w:r>
          </w:p>
          <w:p w:rsidR="00DC19D8" w:rsidRPr="00DC19D8" w:rsidRDefault="00DC19D8" w:rsidP="006402A3">
            <w:pPr>
              <w:ind w:firstLine="130"/>
              <w:jc w:val="both"/>
            </w:pPr>
            <w:r w:rsidRPr="00DC19D8">
              <w:t>найменування товариства, його місцезнаходження та ідентифікаційний код;</w:t>
            </w:r>
          </w:p>
          <w:p w:rsidR="00DC19D8" w:rsidRPr="00DC19D8" w:rsidRDefault="00DC19D8" w:rsidP="006402A3">
            <w:pPr>
              <w:ind w:firstLine="130"/>
              <w:jc w:val="both"/>
            </w:pPr>
            <w:r w:rsidRPr="00DC19D8">
              <w:t>інформацію про Центральний депозитарій цінних паперів із зазначенням його найменування, місцезнаходження, ідентифікаційного коду, номера та дати укладення договору про обслуговування випусків цінних паперів;</w:t>
            </w:r>
          </w:p>
          <w:p w:rsidR="00DC19D8" w:rsidRPr="00DC19D8" w:rsidRDefault="00DC19D8" w:rsidP="006402A3">
            <w:pPr>
              <w:ind w:firstLine="130"/>
              <w:jc w:val="both"/>
            </w:pPr>
            <w:r w:rsidRPr="00DC19D8">
              <w:t>інформацію про раніше розміщені акції товариства:</w:t>
            </w:r>
          </w:p>
          <w:p w:rsidR="00DC19D8" w:rsidRPr="00DC19D8" w:rsidRDefault="00DC19D8" w:rsidP="006402A3">
            <w:pPr>
              <w:ind w:firstLine="130"/>
              <w:jc w:val="both"/>
            </w:pPr>
            <w:r w:rsidRPr="00DC19D8">
              <w:t xml:space="preserve">інформація щодо чинних </w:t>
            </w:r>
            <w:proofErr w:type="spellStart"/>
            <w:r w:rsidRPr="00DC19D8">
              <w:t>свідоцтв</w:t>
            </w:r>
            <w:proofErr w:type="spellEnd"/>
            <w:r w:rsidRPr="00DC19D8">
              <w:t xml:space="preserve"> про реєстрацію випусків акцій товариства на дату прийняття рішення про консолідацію або дроблення акцій із зазначенням реквізитів свідоцтва про реєстрацію випусків акцій, органу, що видали відповідні свідоцтва, номінальної вартості, кількості розміщених товариством акцій кожного типу, кількості кожного класу привілейованих акцій (у </w:t>
            </w:r>
            <w:r w:rsidRPr="00DC19D8">
              <w:lastRenderedPageBreak/>
              <w:t>разі розміщення привілейованих акцій), загальної суми випуску, форми випуску акцій, форми існування;</w:t>
            </w:r>
          </w:p>
          <w:p w:rsidR="00DC19D8" w:rsidRPr="00DC19D8" w:rsidRDefault="00DC19D8" w:rsidP="006402A3">
            <w:pPr>
              <w:ind w:firstLine="130"/>
              <w:jc w:val="both"/>
            </w:pPr>
            <w:r w:rsidRPr="00DC19D8">
              <w:rPr>
                <w:rFonts w:ascii="IBM Plex Serif" w:hAnsi="IBM Plex Serif"/>
                <w:shd w:val="clear" w:color="auto" w:fill="FFFFFF"/>
              </w:rPr>
              <w:t xml:space="preserve"> </w:t>
            </w:r>
            <w:r w:rsidRPr="00DC19D8">
              <w:t>інформація про наявність викуплених та/або іншим чином набутих акцій, їх кількість;</w:t>
            </w:r>
          </w:p>
          <w:p w:rsidR="00DC19D8" w:rsidRPr="00DC19D8" w:rsidRDefault="00DC19D8" w:rsidP="006402A3">
            <w:pPr>
              <w:ind w:firstLine="130"/>
              <w:jc w:val="both"/>
            </w:pPr>
            <w:r w:rsidRPr="00DC19D8">
              <w:t>розмір статутного капіталу товариства, кількість та номінальну вартість акцій на дату прийняття рішення про консолідацію або дроблення;</w:t>
            </w:r>
          </w:p>
          <w:p w:rsidR="00DC19D8" w:rsidRPr="00DC19D8" w:rsidRDefault="00DC19D8" w:rsidP="006402A3">
            <w:pPr>
              <w:ind w:firstLine="130"/>
              <w:jc w:val="both"/>
            </w:pPr>
            <w:r w:rsidRPr="00DC19D8">
              <w:t>вид деномінації (консолідація або дроблення), коефіцієнт деномінації;</w:t>
            </w:r>
          </w:p>
          <w:p w:rsidR="00DC19D8" w:rsidRPr="00DC19D8" w:rsidRDefault="00DC19D8" w:rsidP="006402A3">
            <w:pPr>
              <w:ind w:firstLine="130"/>
              <w:jc w:val="both"/>
            </w:pPr>
            <w:r w:rsidRPr="00DC19D8">
              <w:t>нову номінальну вартість акцій;</w:t>
            </w:r>
          </w:p>
          <w:p w:rsidR="00DC19D8" w:rsidRPr="00DC19D8" w:rsidRDefault="00DC19D8" w:rsidP="006402A3">
            <w:pPr>
              <w:ind w:firstLine="130"/>
              <w:jc w:val="both"/>
            </w:pPr>
            <w:r w:rsidRPr="00DC19D8">
              <w:t>кількість акцій за кожним типом і класом (у разі наявності) після консолідації або дроблення.</w:t>
            </w:r>
          </w:p>
          <w:p w:rsidR="00DC19D8" w:rsidRPr="00DC19D8" w:rsidRDefault="00DC19D8" w:rsidP="006402A3">
            <w:pPr>
              <w:ind w:firstLine="130"/>
              <w:jc w:val="both"/>
            </w:pPr>
            <w:r w:rsidRPr="00DC19D8">
              <w:t>Заявник може подавати виписку з протоколу загальних зборів акціонерів, яка має містити питання, зазначені в цьому підпункті;</w:t>
            </w:r>
          </w:p>
          <w:p w:rsidR="00DC19D8" w:rsidRPr="00DC19D8" w:rsidRDefault="00DC19D8" w:rsidP="006402A3">
            <w:pPr>
              <w:ind w:firstLine="130"/>
              <w:jc w:val="both"/>
            </w:pPr>
            <w:r w:rsidRPr="00DC19D8">
              <w:t>3) фінансову звітність відповідно до вимог пункту 9 Положення</w:t>
            </w:r>
            <w:r w:rsidR="00FC2441">
              <w:rPr>
                <w:lang w:val="ru-RU"/>
              </w:rPr>
              <w:t xml:space="preserve"> 1308</w:t>
            </w:r>
            <w:r w:rsidRPr="00DC19D8">
              <w:t>;</w:t>
            </w:r>
          </w:p>
          <w:p w:rsidR="00DC19D8" w:rsidRPr="00DC19D8" w:rsidRDefault="00DC19D8" w:rsidP="006402A3">
            <w:pPr>
              <w:ind w:firstLine="130"/>
              <w:jc w:val="both"/>
            </w:pPr>
            <w:r w:rsidRPr="00DC19D8">
              <w:t>4) довідку, яка свідчить про персональне повідомлення всіх акціонерів про прийняте загальними зборами акціонерів рішення, засвідчену підписом керівника товариства;</w:t>
            </w:r>
          </w:p>
          <w:p w:rsidR="00DC19D8" w:rsidRPr="00DC19D8" w:rsidRDefault="00DC19D8" w:rsidP="006402A3">
            <w:pPr>
              <w:ind w:firstLine="130"/>
              <w:jc w:val="both"/>
            </w:pPr>
            <w:r w:rsidRPr="00DC19D8">
              <w:t>5) копію платіжного документа, який підтверджує сплату державного мита відповідно до Декрету Кабінету Міністрів України від 21 січня 1993 року № 7-93 «Про державне мито», засвідчену підписом керівника товариства;</w:t>
            </w:r>
          </w:p>
          <w:p w:rsidR="00DC19D8" w:rsidRPr="00DC19D8" w:rsidRDefault="00DC19D8" w:rsidP="006402A3">
            <w:pPr>
              <w:ind w:firstLine="130"/>
              <w:jc w:val="both"/>
            </w:pPr>
            <w:r w:rsidRPr="00DC19D8">
              <w:t>6) засвідчену підписом керівника товариства довідку, яка свідчить про персональне повідомлення всіх акціонерів про проведення загальних зборів, на яких прийнято рішення про консолідацію або дроблення акцій, відповідно до Закону України «Про акціонерні товариства» і статуту товариства (додаток 20).</w:t>
            </w:r>
          </w:p>
          <w:p w:rsidR="00DC19D8" w:rsidRPr="00DC19D8" w:rsidRDefault="00DC19D8" w:rsidP="006402A3">
            <w:pPr>
              <w:ind w:firstLine="130"/>
              <w:jc w:val="both"/>
            </w:pPr>
            <w:r w:rsidRPr="00DC19D8">
              <w:t>Якщо до порядку денного загальних зборів товариства були внесені зміни, також надається засвідчена підписом керівника товариства довідка, яка свідчить про повідомлення акціонерів про зміни у порядку денному згідно з порядком, установленим у статуті товариства (додаток 21).</w:t>
            </w:r>
          </w:p>
          <w:p w:rsidR="00B844EE" w:rsidRDefault="00B844EE" w:rsidP="006402A3">
            <w:pPr>
              <w:pStyle w:val="a5"/>
              <w:spacing w:before="0" w:beforeAutospacing="0" w:after="0" w:afterAutospacing="0"/>
              <w:ind w:firstLine="130"/>
              <w:jc w:val="both"/>
              <w:rPr>
                <w:b/>
              </w:rPr>
            </w:pPr>
          </w:p>
          <w:p w:rsidR="00A555F6" w:rsidRPr="00771F19" w:rsidRDefault="00F261D2" w:rsidP="006402A3">
            <w:pPr>
              <w:ind w:firstLine="130"/>
              <w:jc w:val="both"/>
              <w:rPr>
                <w:b/>
                <w:i/>
              </w:rPr>
            </w:pPr>
            <w:r w:rsidRPr="00771F19">
              <w:rPr>
                <w:b/>
                <w:i/>
              </w:rPr>
              <w:t>8</w:t>
            </w:r>
            <w:r w:rsidR="00F11B74" w:rsidRPr="00771F19">
              <w:rPr>
                <w:b/>
                <w:i/>
              </w:rPr>
              <w:t xml:space="preserve">. </w:t>
            </w:r>
            <w:r w:rsidR="004F5E6D" w:rsidRPr="00771F19">
              <w:rPr>
                <w:b/>
                <w:i/>
              </w:rPr>
              <w:t xml:space="preserve">Реєстрація випуску акцій нової номінальної вартості у </w:t>
            </w:r>
            <w:r w:rsidR="00F11B74" w:rsidRPr="00771F19">
              <w:rPr>
                <w:b/>
                <w:i/>
              </w:rPr>
              <w:t>зв’язку</w:t>
            </w:r>
            <w:r w:rsidR="004F5E6D" w:rsidRPr="00771F19">
              <w:rPr>
                <w:b/>
                <w:i/>
              </w:rPr>
              <w:t xml:space="preserve"> з прийняттям рішення про анулювання викуплених акціонерним товариством акцій без зміни розміру статутного капіталу</w:t>
            </w:r>
          </w:p>
          <w:p w:rsidR="00B71EE1" w:rsidRPr="00A03B5F" w:rsidRDefault="00B71EE1" w:rsidP="006402A3">
            <w:pPr>
              <w:ind w:firstLine="130"/>
              <w:jc w:val="both"/>
            </w:pPr>
            <w:r w:rsidRPr="00E75990">
              <w:t>Для реєстрації випуску акцій нової номінальної вартості товариство не пізніше 15 календарних днів з дня реєстрації змін до статуту, пов’язаних зі зміною номінальної вартості та кількості розміщених</w:t>
            </w:r>
            <w:r w:rsidRPr="00A03B5F">
              <w:t xml:space="preserve"> акцій, в органах державної реєстрації подає до НКЦПФР такі документи:</w:t>
            </w:r>
          </w:p>
          <w:p w:rsidR="00B71EE1" w:rsidRPr="00A03B5F" w:rsidRDefault="00B71EE1" w:rsidP="006402A3">
            <w:pPr>
              <w:ind w:firstLine="130"/>
              <w:jc w:val="both"/>
            </w:pPr>
            <w:r w:rsidRPr="00A03B5F">
              <w:t>1) заяву про реєстрацію випуску акцій нової номінальної вартості</w:t>
            </w:r>
            <w:r w:rsidRPr="00A03B5F">
              <w:rPr>
                <w:b/>
              </w:rPr>
              <w:t xml:space="preserve"> </w:t>
            </w:r>
            <w:r w:rsidRPr="00A03B5F">
              <w:t>(додаток 50</w:t>
            </w:r>
            <w:r w:rsidR="00821D83">
              <w:t xml:space="preserve"> до Положення 1308</w:t>
            </w:r>
            <w:r w:rsidRPr="00A03B5F">
              <w:t>);</w:t>
            </w:r>
          </w:p>
          <w:p w:rsidR="00B71EE1" w:rsidRPr="00A03B5F" w:rsidRDefault="00B71EE1" w:rsidP="006402A3">
            <w:pPr>
              <w:ind w:firstLine="130"/>
              <w:jc w:val="both"/>
            </w:pPr>
            <w:r w:rsidRPr="00A03B5F">
              <w:t>2) рішення загальних зборів акціонерів або акціонера товариства (у разі якщо повноваження загальних зборів акціонерів здійснюються одноосібно єдиним акціонером товариства або іншою особою відповідно до законодавства) про:</w:t>
            </w:r>
          </w:p>
          <w:p w:rsidR="00B71EE1" w:rsidRPr="00A03B5F" w:rsidRDefault="00B71EE1" w:rsidP="006402A3">
            <w:pPr>
              <w:ind w:firstLine="130"/>
              <w:jc w:val="both"/>
            </w:pPr>
            <w:r w:rsidRPr="00A03B5F">
              <w:t>анулювання викуплених та/або іншим чином набуття товариством акцій без зміни розміру статутного капіталу та/або рішення загальних зборів, яким було передбачено викуп товариством власних акцій з метою їх анулювання;</w:t>
            </w:r>
          </w:p>
          <w:p w:rsidR="00B71EE1" w:rsidRPr="00A03B5F" w:rsidRDefault="00B71EE1" w:rsidP="006402A3">
            <w:pPr>
              <w:ind w:firstLine="130"/>
              <w:jc w:val="both"/>
            </w:pPr>
            <w:r w:rsidRPr="00A03B5F">
              <w:lastRenderedPageBreak/>
              <w:t>затвердження результатів діяльності товариства за рік, у якому отримано прибуток, який є джерелом підвищення номінальної вартості решти акцій (у разі якщо джерелом (одним із джерел) підвищення номінальної вартості акцій є прибуток);</w:t>
            </w:r>
          </w:p>
          <w:p w:rsidR="00B71EE1" w:rsidRPr="00A03B5F" w:rsidRDefault="00B71EE1" w:rsidP="006402A3">
            <w:pPr>
              <w:ind w:firstLine="130"/>
              <w:jc w:val="both"/>
            </w:pPr>
            <w:r w:rsidRPr="00A03B5F">
              <w:t>розподіл прибутку товариства та визначення частини прибутку та/або додаткового капіталу (його частини), що використовується для підвищення номінальної вартості решти акцій (у разі якщо джерелом (одним із джерел) підвищення номінальної вартості акцій є прибуток);</w:t>
            </w:r>
          </w:p>
          <w:p w:rsidR="00B71EE1" w:rsidRPr="00A03B5F" w:rsidRDefault="00B71EE1" w:rsidP="006402A3">
            <w:pPr>
              <w:ind w:firstLine="130"/>
              <w:jc w:val="both"/>
            </w:pPr>
            <w:r w:rsidRPr="00A03B5F">
              <w:t>випуск акцій нової номінальної вартості;</w:t>
            </w:r>
          </w:p>
          <w:p w:rsidR="00B71EE1" w:rsidRPr="00A03B5F" w:rsidRDefault="00B71EE1" w:rsidP="006402A3">
            <w:pPr>
              <w:ind w:firstLine="130"/>
              <w:jc w:val="both"/>
            </w:pPr>
            <w:r w:rsidRPr="00A03B5F">
              <w:t>внесення змін до статуту товариства в частині зміни номінальної вартості та кількості розміщених акцій.</w:t>
            </w:r>
          </w:p>
          <w:p w:rsidR="00B71EE1" w:rsidRPr="00A03B5F" w:rsidRDefault="00B71EE1" w:rsidP="006402A3">
            <w:pPr>
              <w:ind w:firstLine="130"/>
              <w:jc w:val="both"/>
            </w:pPr>
            <w:r w:rsidRPr="00A03B5F">
              <w:t>Заявник може подавати виписку з протоколу загальних зборів акціонерів, яка має містити питання, зазначені в абзацах другому - шостому цього підпункту.</w:t>
            </w:r>
          </w:p>
          <w:p w:rsidR="00B71EE1" w:rsidRPr="00A03B5F" w:rsidRDefault="00B71EE1" w:rsidP="006402A3">
            <w:pPr>
              <w:ind w:firstLine="130"/>
              <w:jc w:val="both"/>
              <w:rPr>
                <w:b/>
              </w:rPr>
            </w:pPr>
            <w:r w:rsidRPr="00A03B5F">
              <w:t>Рішення про емісію акцій нової номінальної вартості має містити відомості згідно додатку 51 Положення</w:t>
            </w:r>
            <w:r w:rsidR="00D40683" w:rsidRPr="00D40683">
              <w:t xml:space="preserve"> 1308</w:t>
            </w:r>
            <w:r w:rsidRPr="00A03B5F">
              <w:t>.</w:t>
            </w:r>
          </w:p>
          <w:p w:rsidR="00B71EE1" w:rsidRPr="00A03B5F" w:rsidRDefault="00B71EE1" w:rsidP="006402A3">
            <w:pPr>
              <w:ind w:firstLine="130"/>
              <w:jc w:val="both"/>
            </w:pPr>
            <w:r w:rsidRPr="00A03B5F">
              <w:t>3) статут товариства з урахуванням змін, внесених у зв’язку зі зміною номінальної вартості та кількості акцій;</w:t>
            </w:r>
          </w:p>
          <w:p w:rsidR="00B71EE1" w:rsidRPr="00A03B5F" w:rsidRDefault="00B71EE1" w:rsidP="006402A3">
            <w:pPr>
              <w:ind w:firstLine="130"/>
              <w:jc w:val="both"/>
            </w:pPr>
            <w:r w:rsidRPr="00A03B5F">
              <w:t>4) фінансову звітність відповідно до вимог пункту 9 Положення</w:t>
            </w:r>
            <w:r w:rsidR="00867810">
              <w:t xml:space="preserve"> 1308</w:t>
            </w:r>
            <w:r w:rsidRPr="00A03B5F">
              <w:t>;</w:t>
            </w:r>
          </w:p>
          <w:p w:rsidR="00B71EE1" w:rsidRPr="00B71EE1" w:rsidRDefault="00B71EE1" w:rsidP="006402A3">
            <w:pPr>
              <w:ind w:firstLine="130"/>
              <w:jc w:val="both"/>
            </w:pPr>
            <w:r w:rsidRPr="00D40683">
              <w:t xml:space="preserve">5) засвідчену підписом керівника довідку, яка свідчить про персональне повідомлення всіх акціонерів про прийняте загальними зборами акціонерів рішення та його розміщення на власному </w:t>
            </w:r>
            <w:proofErr w:type="spellStart"/>
            <w:r w:rsidRPr="00D40683">
              <w:t>вебсайті</w:t>
            </w:r>
            <w:proofErr w:type="spellEnd"/>
            <w:r w:rsidRPr="00D40683">
              <w:t xml:space="preserve"> товариства (крім акціонерних товариств, повноваження загальних зборів акціонерів у яких здійснюються одноосібно єдиним акціонером товариства або іншою особою відповідно</w:t>
            </w:r>
            <w:r w:rsidRPr="00B71EE1">
              <w:t xml:space="preserve"> до законодавства);</w:t>
            </w:r>
          </w:p>
          <w:p w:rsidR="00B71EE1" w:rsidRPr="00B71EE1" w:rsidRDefault="00B71EE1" w:rsidP="006402A3">
            <w:pPr>
              <w:ind w:firstLine="130"/>
              <w:jc w:val="both"/>
            </w:pPr>
            <w:r w:rsidRPr="00B71EE1">
              <w:t>6) довідку про викуп та/або іншим чином набуття емітентом власних акцій, засвідчену підписом керівника товариства, із зазначенням дати укладання відповідних цивільно-правових договорів, ціни придбання, дати перерахування викуплених та/або іншим чином набутих акцій на рахунок у цінних паперах емітента в Центральному депозитарії цінних паперів, дати оплати вартості акцій товариством;</w:t>
            </w:r>
          </w:p>
          <w:p w:rsidR="00B71EE1" w:rsidRPr="00B71EE1" w:rsidRDefault="00B71EE1" w:rsidP="006402A3">
            <w:pPr>
              <w:ind w:firstLine="130"/>
              <w:jc w:val="both"/>
            </w:pPr>
            <w:r w:rsidRPr="00B71EE1">
              <w:t>7) рішення відповідного органу акціонерного товариства (наглядової ради, ради директорів, виконавчого органу, якщо інше не встановлено статутом акціонерного товариства) щодо підготовки та проведення загальних зборів акціонерів товариства, на яких прийняті рішення про анулювання викуплених та/або іншим чином набутих акцій без  зменшення статутного капіталу товариства, або копію такого рішення, засвідчену підписом керівника товариства.</w:t>
            </w:r>
          </w:p>
          <w:p w:rsidR="00B71EE1" w:rsidRPr="00B71EE1" w:rsidRDefault="00B71EE1" w:rsidP="006402A3">
            <w:pPr>
              <w:ind w:firstLine="130"/>
              <w:jc w:val="both"/>
            </w:pPr>
            <w:r w:rsidRPr="00B71EE1">
              <w:t>У разі скликання загальних зборів акціонерів товариства акціонерами відповідно до статті 44 Закону України «Про акціонерні товариства» надається рішення акціонера (</w:t>
            </w:r>
            <w:proofErr w:type="spellStart"/>
            <w:r w:rsidRPr="00B71EE1">
              <w:t>ів</w:t>
            </w:r>
            <w:proofErr w:type="spellEnd"/>
            <w:r w:rsidRPr="00B71EE1">
              <w:t>) щодо підготовки та проведення загальних зборів акціонерів товариства, на яких прийнято рішення про зменшення розміру статутного капіталу, або копія засвідчена керівником товариства;</w:t>
            </w:r>
          </w:p>
          <w:p w:rsidR="00B71EE1" w:rsidRPr="00B71EE1" w:rsidRDefault="00B71EE1" w:rsidP="006402A3">
            <w:pPr>
              <w:ind w:firstLine="130"/>
              <w:jc w:val="both"/>
            </w:pPr>
            <w:r w:rsidRPr="00B71EE1">
              <w:t>8) довідку про персональне повідомлення акціонерів товариства про проведення загальних зборів акціонерів, засвідчену підписом керівника товариства (додаток 20).</w:t>
            </w:r>
          </w:p>
          <w:p w:rsidR="00B71EE1" w:rsidRPr="00B71EE1" w:rsidRDefault="00B71EE1" w:rsidP="006402A3">
            <w:pPr>
              <w:ind w:firstLine="130"/>
              <w:jc w:val="both"/>
            </w:pPr>
            <w:r w:rsidRPr="00B71EE1">
              <w:t xml:space="preserve">Якщо до порядку денного загальних зборів акціонерів товариства були внесені зміни, також надається засвідчена підписом керівника </w:t>
            </w:r>
            <w:r w:rsidRPr="00B71EE1">
              <w:lastRenderedPageBreak/>
              <w:t>товариства довідка про повідомлення акціонерів щодо змін у порядку денному загальних зборів акціонерів (додаток 21);</w:t>
            </w:r>
          </w:p>
          <w:p w:rsidR="00B71EE1" w:rsidRDefault="00B71EE1" w:rsidP="006402A3">
            <w:pPr>
              <w:shd w:val="clear" w:color="auto" w:fill="FFFFFF"/>
              <w:ind w:firstLine="130"/>
              <w:jc w:val="both"/>
            </w:pPr>
            <w:r w:rsidRPr="00B71EE1">
              <w:t>9) копія платіжного документа, який підтверджує сплату державного мита відповідно до Декрету Кабінету Міністрів України від 21 січня 1993</w:t>
            </w:r>
            <w:r w:rsidR="00B201B7">
              <w:t xml:space="preserve"> року</w:t>
            </w:r>
            <w:r w:rsidR="00B201B7" w:rsidRPr="00B201B7">
              <w:t xml:space="preserve"> </w:t>
            </w:r>
            <w:hyperlink r:id="rId20" w:tgtFrame="_blank" w:history="1">
              <w:r w:rsidRPr="00B71EE1">
                <w:t>№ 7-93</w:t>
              </w:r>
            </w:hyperlink>
            <w:r w:rsidRPr="00B71EE1">
              <w:t> «Про державне мито», засвідчена підписом керівника товариства.</w:t>
            </w:r>
          </w:p>
          <w:p w:rsidR="00B71EE1" w:rsidRPr="00B71EE1" w:rsidRDefault="00B71EE1" w:rsidP="006402A3">
            <w:pPr>
              <w:ind w:firstLine="130"/>
              <w:jc w:val="both"/>
            </w:pPr>
          </w:p>
          <w:p w:rsidR="00A555F6" w:rsidRPr="00BD207F" w:rsidRDefault="00F261D2" w:rsidP="006402A3">
            <w:pPr>
              <w:pStyle w:val="a5"/>
              <w:spacing w:before="0" w:beforeAutospacing="0" w:after="0" w:afterAutospacing="0"/>
              <w:ind w:firstLine="130"/>
              <w:jc w:val="both"/>
              <w:rPr>
                <w:b/>
              </w:rPr>
            </w:pPr>
            <w:r w:rsidRPr="00771F19">
              <w:rPr>
                <w:b/>
                <w:i/>
                <w:lang w:val="ru-RU"/>
              </w:rPr>
              <w:t>9</w:t>
            </w:r>
            <w:r w:rsidR="00A555F6" w:rsidRPr="00771F19">
              <w:rPr>
                <w:b/>
                <w:i/>
              </w:rPr>
              <w:t>. Реєстрація випуску акцій у разі реорганізації акціонерного товариства</w:t>
            </w:r>
            <w:r w:rsidR="00A555F6" w:rsidRPr="00BD207F">
              <w:rPr>
                <w:b/>
              </w:rPr>
              <w:t>.</w:t>
            </w:r>
          </w:p>
          <w:p w:rsidR="00A555F6" w:rsidRPr="00BD207F" w:rsidRDefault="00A555F6" w:rsidP="006402A3">
            <w:pPr>
              <w:ind w:firstLine="130"/>
              <w:jc w:val="both"/>
              <w:rPr>
                <w:i/>
              </w:rPr>
            </w:pPr>
            <w:r w:rsidRPr="00BD207F">
              <w:rPr>
                <w:i/>
              </w:rPr>
              <w:t>Для реєстрації випуску акцій не пізніш як протягом 60 днів після прийняття рішення про випуск акцій подаються такі документи:</w:t>
            </w:r>
          </w:p>
          <w:p w:rsidR="00A555F6" w:rsidRPr="00BD207F" w:rsidRDefault="00A555F6" w:rsidP="006402A3">
            <w:pPr>
              <w:ind w:firstLine="130"/>
              <w:jc w:val="both"/>
            </w:pPr>
            <w:r w:rsidRPr="00BD207F">
              <w:t xml:space="preserve">заява про реєстрацію випуску акцій (додаток </w:t>
            </w:r>
            <w:r w:rsidR="00543D3B">
              <w:t>11</w:t>
            </w:r>
            <w:r w:rsidR="001F1AE9" w:rsidRPr="00BD207F">
              <w:t xml:space="preserve"> Положення 520</w:t>
            </w:r>
            <w:r w:rsidRPr="00BD207F">
              <w:t>);</w:t>
            </w:r>
          </w:p>
          <w:p w:rsidR="00A555F6" w:rsidRPr="008F74E1" w:rsidRDefault="00A555F6" w:rsidP="006402A3">
            <w:pPr>
              <w:ind w:firstLine="130"/>
              <w:jc w:val="both"/>
            </w:pPr>
            <w:r w:rsidRPr="00BD207F">
              <w:t>рішення уповноваженого(</w:t>
            </w:r>
            <w:proofErr w:type="spellStart"/>
            <w:r w:rsidRPr="00BD207F">
              <w:t>их</w:t>
            </w:r>
            <w:proofErr w:type="spellEnd"/>
            <w:r w:rsidRPr="008F74E1">
              <w:t>) органу(</w:t>
            </w:r>
            <w:proofErr w:type="spellStart"/>
            <w:r w:rsidRPr="008F74E1">
              <w:t>ів</w:t>
            </w:r>
            <w:proofErr w:type="spellEnd"/>
            <w:r w:rsidRPr="008F74E1">
              <w:t>) товариства (товариств), яке (які) припиняється(</w:t>
            </w:r>
            <w:proofErr w:type="spellStart"/>
            <w:r w:rsidRPr="008F74E1">
              <w:t>ються</w:t>
            </w:r>
            <w:proofErr w:type="spellEnd"/>
            <w:r w:rsidRPr="008F74E1">
              <w:t>), прийняття яких, передбачене законодавством у разі здійснення приєднання, злиття, поділу або перетворення;</w:t>
            </w:r>
          </w:p>
          <w:p w:rsidR="00A555F6" w:rsidRPr="008F74E1" w:rsidRDefault="00A555F6" w:rsidP="006402A3">
            <w:pPr>
              <w:ind w:firstLine="130"/>
              <w:jc w:val="both"/>
            </w:pPr>
            <w:r w:rsidRPr="008F74E1">
              <w:t>рішення про випуск акцій, що має містити такі відомості:</w:t>
            </w:r>
          </w:p>
          <w:p w:rsidR="00A555F6" w:rsidRPr="008F74E1" w:rsidRDefault="00A555F6" w:rsidP="006402A3">
            <w:pPr>
              <w:ind w:firstLine="130"/>
              <w:jc w:val="both"/>
            </w:pPr>
            <w:r w:rsidRPr="008F74E1">
              <w:t>- повне найменування товариства, його місцезнаходження та код за ЄДРПОУ (за наявності);</w:t>
            </w:r>
          </w:p>
          <w:p w:rsidR="00A555F6" w:rsidRPr="008F74E1" w:rsidRDefault="00A555F6" w:rsidP="006402A3">
            <w:pPr>
              <w:ind w:firstLine="130"/>
              <w:jc w:val="both"/>
            </w:pPr>
            <w:r w:rsidRPr="008F74E1">
              <w:t>- інформацію про посадових осіб товариства: голову та членів колегіального виконавчого органу або особу, яка здійснює повноваження одноосібного виконавчого органу; голову та членів наглядової ради (за наявності); корпоративного секретаря (за наявності); ревізора або голову та членів ревізійної комісії (за наявності); головного бухгалтера товариства (за наявності) із зазначенням прізвища, імені та по батькові, повної назви посади;</w:t>
            </w:r>
          </w:p>
          <w:p w:rsidR="00A555F6" w:rsidRPr="008F74E1" w:rsidRDefault="00A555F6" w:rsidP="006402A3">
            <w:pPr>
              <w:ind w:firstLine="130"/>
              <w:jc w:val="both"/>
            </w:pPr>
            <w:r w:rsidRPr="008F74E1">
              <w:t>- інформацію про Центральний депозитарій цінних паперів із зазначенням його повного найменування, місцезнаходження, коду за ЄДРПОУ, реквізитів договору про обслуговування випусків акцій (зазначається акціонерними товариствами, з яких здійснюється виділ або до яких здійснюється приєднання);</w:t>
            </w:r>
          </w:p>
          <w:p w:rsidR="00A555F6" w:rsidRPr="008F74E1" w:rsidRDefault="00A555F6" w:rsidP="006402A3">
            <w:pPr>
              <w:ind w:firstLine="130"/>
              <w:jc w:val="both"/>
            </w:pPr>
            <w:r w:rsidRPr="008F74E1">
              <w:t>- інформацію про аудитора товариства із зазначенням найменування аудиторської фірми або прізвища, ім'я та по батькові аудитора, місцезнаходження аудиторської фірми, реквізитів свідоцтва про внесення до реєстру аудиторських фірм, які можуть проводити аудиторські перевірки професійних учасників ринку цінних паперів (якщо емітент є фінансовою установою, що здійснює професійну діяльність на ринку цінних паперів), або реквізитів свідоцтва про внесення в Реєстр аудиторських фірм та аудиторів, виданого Аудиторською палатою України;</w:t>
            </w:r>
          </w:p>
          <w:p w:rsidR="00A555F6" w:rsidRPr="008F74E1" w:rsidRDefault="00A555F6" w:rsidP="006402A3">
            <w:pPr>
              <w:ind w:firstLine="130"/>
              <w:jc w:val="both"/>
            </w:pPr>
            <w:r w:rsidRPr="008F74E1">
              <w:t>- розмір статутного (складеного, пайового) капіталу товариства (кожного з товариств) на дату прийняття рішення про припинення або виділ;</w:t>
            </w:r>
          </w:p>
          <w:p w:rsidR="00A555F6" w:rsidRPr="008F74E1" w:rsidRDefault="00A555F6" w:rsidP="006402A3">
            <w:pPr>
              <w:ind w:firstLine="130"/>
              <w:jc w:val="both"/>
            </w:pPr>
            <w:r w:rsidRPr="008F74E1">
              <w:t>- номінальну вартість акції;</w:t>
            </w:r>
          </w:p>
          <w:p w:rsidR="00A555F6" w:rsidRPr="008F74E1" w:rsidRDefault="00A555F6" w:rsidP="006402A3">
            <w:pPr>
              <w:ind w:firstLine="130"/>
              <w:jc w:val="both"/>
            </w:pPr>
            <w:r w:rsidRPr="008F74E1">
              <w:t>- зазначення типу (у разі емісії привілейованих акцій - класу) та кількості акцій за кожним типом (класом), що випускаються;</w:t>
            </w:r>
          </w:p>
          <w:p w:rsidR="00A555F6" w:rsidRPr="008F74E1" w:rsidRDefault="00A555F6" w:rsidP="006402A3">
            <w:pPr>
              <w:ind w:firstLine="130"/>
              <w:jc w:val="both"/>
            </w:pPr>
            <w:r w:rsidRPr="008F74E1">
              <w:t>- загальну номінальну вартість акцій, що випускаються;</w:t>
            </w:r>
          </w:p>
          <w:p w:rsidR="00A555F6" w:rsidRPr="008F74E1" w:rsidRDefault="00A555F6" w:rsidP="006402A3">
            <w:pPr>
              <w:ind w:firstLine="130"/>
              <w:jc w:val="both"/>
            </w:pPr>
            <w:r w:rsidRPr="008F74E1">
              <w:t>- порядок і коефіцієнти конвертації акцій;</w:t>
            </w:r>
          </w:p>
          <w:p w:rsidR="00A555F6" w:rsidRPr="008F74E1" w:rsidRDefault="00A555F6" w:rsidP="006402A3">
            <w:pPr>
              <w:ind w:firstLine="130"/>
              <w:jc w:val="both"/>
            </w:pPr>
            <w:r w:rsidRPr="008F74E1">
              <w:t>- відомості про права, які надаватимуться товариством-правонаступником власникам інших, крім простих акцій, цінних паперів товариства, діяльність якого припиняється внаслідок злиття, приєднання, поділу, перетворення або з якого здійснюється виділ, та/або перелік заходів, які пропонується вжити стосовно таких цінних паперів;</w:t>
            </w:r>
          </w:p>
          <w:p w:rsidR="00A555F6" w:rsidRPr="008F74E1" w:rsidRDefault="00A555F6" w:rsidP="006402A3">
            <w:pPr>
              <w:ind w:firstLine="130"/>
              <w:jc w:val="both"/>
            </w:pPr>
            <w:r w:rsidRPr="008F74E1">
              <w:lastRenderedPageBreak/>
              <w:t>- строк і порядок розміщення (обміну) акцій (часток, паїв);</w:t>
            </w:r>
          </w:p>
          <w:p w:rsidR="00A555F6" w:rsidRPr="008F74E1" w:rsidRDefault="00A555F6" w:rsidP="006402A3">
            <w:pPr>
              <w:ind w:firstLine="130"/>
              <w:jc w:val="both"/>
            </w:pPr>
            <w:r w:rsidRPr="008F74E1">
              <w:t>баланс (звіт про фінансовий стан) та звіт про фінансові результати (звіт про сукупний дохід) за звітний період, що передував кварталу, у якому подаються документи для реєстрації випуску акцій, засвідчені підписами керівників й печатками емітента та аудиторської фірми (підписом та печаткою аудитора), при цьому: банки подають баланс, звіт про фінансові результати за відповідними формами, що визначені нормативно-правовими актами про складання фінансової звітності банків України, затвердженими постановами Правління Національного банку України, які діяли на відповідні звітні дати; інші юридичні особи подають баланс (звіт про фінансовий стан) і звіт про фінансові результати (звіт про сукупний дохід) за відповідними формами, що визначені нормативно-правовими актами Міністерства фінансів України щодо складання фінансової звітності юридичних осіб (крім банків), які діяли на відповідні звітні дати (якщо емітент відповідно до законодавства зобов'язаний складати фінансову звітність за міжнародними стандартами фінансової звітності, для реєстрації випуску акцій емітент подає фінансову звітність, складену за міжнародними стандартами фінансової звітності);</w:t>
            </w:r>
          </w:p>
          <w:p w:rsidR="00A555F6" w:rsidRPr="008F74E1" w:rsidRDefault="00A555F6" w:rsidP="006402A3">
            <w:pPr>
              <w:ind w:firstLine="130"/>
              <w:jc w:val="both"/>
            </w:pPr>
            <w:r w:rsidRPr="008F74E1">
              <w:t>аудиторський висновок (звіт) щодо огляду проміжної фінансової звітності за звітний період, що передував кварталу, у якому подаються документи для реєстрації випуску акцій, складений відповідно до нормативно-правового акта Комісії, що встановлює вимоги до аудиторського висновку, що подається до Комісії у складі документів для реєстрації випуску, випуску та проспекту емісії окремих видів цінних паперів, звіту про результати розміщення акцій (крім цінних паперів інститутів спільного інвестування);</w:t>
            </w:r>
          </w:p>
          <w:p w:rsidR="00A555F6" w:rsidRPr="008F74E1" w:rsidRDefault="00A555F6" w:rsidP="006402A3">
            <w:pPr>
              <w:ind w:firstLine="130"/>
              <w:jc w:val="both"/>
            </w:pPr>
            <w:r w:rsidRPr="008F74E1">
              <w:t>копія повідомлення про проведення загальних зборів акціонерів товариства, на яких прийнято відповідні рішення, опублікованого згідно з вимогами Закону України "Про акціонерні товариства", засвідчена підписом керівника та печаткою товариства (подається у разі прийняття відповідних рішень загальними зборами акціонерів);</w:t>
            </w:r>
          </w:p>
          <w:p w:rsidR="00A555F6" w:rsidRPr="008F74E1" w:rsidRDefault="00A555F6" w:rsidP="006402A3">
            <w:pPr>
              <w:ind w:firstLine="130"/>
              <w:jc w:val="both"/>
            </w:pPr>
            <w:r w:rsidRPr="008F74E1">
              <w:t>довідка про персональне повідомлення акціонерів товариства про проведення загальних зборів акціонерів (у спосіб, передбачений статутом товариства), на яких прийняті відповідні рішення, засвідчена підписом керівника та печаткою товариства, що містить дані про дату (або дати початку та закінчення) і спосіб надсилання повідомлення акціонерам, дату складення переліку акціонерів, які мають бути повідомлені про проведення загальних зборів (подається у разі прийняття відповідних рішень загальними зборами акціонерів) (якщо до порядку денного загальних зборів акціонерів товариства були внесені зміни, також надається засвідчена підписом керівника та печаткою товариства довідка про повідомлення акціонерів про зміни у порядку денному (у спосіб, передбачений статутом товариства), що містить дані про дату (або дати початку та закінчення) і спосіб повідомлення акціонерів товариства про зміни у порядку денному загальних зборів акціонерів товариства);</w:t>
            </w:r>
          </w:p>
          <w:p w:rsidR="00A555F6" w:rsidRPr="008F74E1" w:rsidRDefault="00A555F6" w:rsidP="006402A3">
            <w:pPr>
              <w:ind w:firstLine="130"/>
              <w:jc w:val="both"/>
            </w:pPr>
            <w:r w:rsidRPr="008F74E1">
              <w:t xml:space="preserve">рішення відповідного органу акціонерного товариства (наглядової ради, виконавчого органу, якщо інше не встановлено статутом акціонерного товариства) щодо підготовки та проведення </w:t>
            </w:r>
            <w:r w:rsidRPr="008F74E1">
              <w:lastRenderedPageBreak/>
              <w:t>загальних зборів акціонерів товариства, на яких прийняті відповідні рішення, або копія такого рішення, засвідчена підписом керівника та печаткою акціонерного товариства (подається у разі прийняття відповідних рішень загальними зборами акціонерів);</w:t>
            </w:r>
          </w:p>
          <w:p w:rsidR="00A555F6" w:rsidRPr="008F74E1" w:rsidRDefault="00A555F6" w:rsidP="006402A3">
            <w:pPr>
              <w:ind w:firstLine="130"/>
              <w:jc w:val="both"/>
            </w:pPr>
            <w:r w:rsidRPr="008F74E1">
              <w:t>довідка про обов'язковий викуп акцій у акціонерів, які мають право вимагати здійснення обов'язкового викупу належних їм акцій, засвідчена підписом керівника і печаткою акціонерного товариства, що містить відомості про:</w:t>
            </w:r>
          </w:p>
          <w:p w:rsidR="00A555F6" w:rsidRPr="008F74E1" w:rsidRDefault="00A555F6" w:rsidP="006402A3">
            <w:pPr>
              <w:ind w:firstLine="130"/>
              <w:jc w:val="both"/>
            </w:pPr>
            <w:r w:rsidRPr="008F74E1">
              <w:t>- кількість акціонерів, які мають право вимагати здійснення обов'язкового викупу належних їм акцій;</w:t>
            </w:r>
          </w:p>
          <w:p w:rsidR="00A555F6" w:rsidRPr="008F74E1" w:rsidRDefault="00A555F6" w:rsidP="006402A3">
            <w:pPr>
              <w:ind w:firstLine="130"/>
              <w:jc w:val="both"/>
            </w:pPr>
            <w:r w:rsidRPr="008F74E1">
              <w:t>- кількість та загальну номінальну вартість належних таким акціонерам акцій;</w:t>
            </w:r>
          </w:p>
          <w:p w:rsidR="00A555F6" w:rsidRPr="008F74E1" w:rsidRDefault="00A555F6" w:rsidP="006402A3">
            <w:pPr>
              <w:ind w:firstLine="130"/>
              <w:jc w:val="both"/>
            </w:pPr>
            <w:r w:rsidRPr="008F74E1">
              <w:t>- кількість акціонерів, які звернулись до товариства з вимогою про викуп акцій, з числа акціонерів, які мають право вимагати здійснення обов'язкового викупу належних їм акцій, та кількість і загальну номінальну вартість належних їм акцій;</w:t>
            </w:r>
          </w:p>
          <w:p w:rsidR="00A555F6" w:rsidRPr="008F74E1" w:rsidRDefault="00A555F6" w:rsidP="006402A3">
            <w:pPr>
              <w:ind w:firstLine="130"/>
              <w:jc w:val="both"/>
            </w:pPr>
            <w:r w:rsidRPr="008F74E1">
              <w:t>- кількість та загальну номінальну вартість акцій, які були викуплені товариством в акціонерів, які звернулись до товариства з вимогою про викуп акцій, з числа акціонерів, які мають право вимагати здійснення обов'язкового викупу належних їм акцій;</w:t>
            </w:r>
          </w:p>
          <w:p w:rsidR="00A555F6" w:rsidRPr="008F74E1" w:rsidRDefault="00A555F6" w:rsidP="006402A3">
            <w:pPr>
              <w:ind w:firstLine="130"/>
              <w:jc w:val="both"/>
            </w:pPr>
            <w:r w:rsidRPr="008F74E1">
              <w:t>- ціну викупу;</w:t>
            </w:r>
          </w:p>
          <w:p w:rsidR="00A555F6" w:rsidRPr="008F74E1" w:rsidRDefault="00A555F6" w:rsidP="006402A3">
            <w:pPr>
              <w:ind w:firstLine="130"/>
              <w:jc w:val="both"/>
            </w:pPr>
            <w:r w:rsidRPr="008F74E1">
              <w:t>- дати укладання відповідних договорів про обов'язковий викуп акцій, дати оплати акцій товариством, дати перерахування викуплених акцій на особовий рахунок емітента (зазначена довідка подається у разі прийняття рішень, зазначених у підпунктах 2 - 4 цього пункту, загальними зборами акціонерів, у разі наявності акціонерів, які з відповідних питань голосували "проти");</w:t>
            </w:r>
          </w:p>
          <w:p w:rsidR="00A555F6" w:rsidRPr="008F74E1" w:rsidRDefault="00A555F6" w:rsidP="006402A3">
            <w:pPr>
              <w:ind w:firstLine="130"/>
              <w:jc w:val="both"/>
            </w:pPr>
            <w:r w:rsidRPr="008F74E1">
              <w:t>засвідчені копії статутів товариств, що беруть участь у злитті, поділі, виділі чи перетворенні та/або до яких здійснюється приєднання, що були чинними на дату прийняття рішень, зазначених у підпунктах 2 - 4 цього пункту;</w:t>
            </w:r>
          </w:p>
          <w:p w:rsidR="00A555F6" w:rsidRPr="008F74E1" w:rsidRDefault="00A555F6" w:rsidP="006402A3">
            <w:pPr>
              <w:ind w:firstLine="130"/>
              <w:jc w:val="both"/>
            </w:pPr>
            <w:r w:rsidRPr="008F74E1">
              <w:t>копії свідоцтв про реєстрацію попередніх випусків акцій, засвідчені підписом керівника та печаткою товариства (за наявності);</w:t>
            </w:r>
          </w:p>
          <w:p w:rsidR="00A555F6" w:rsidRPr="008F74E1" w:rsidRDefault="00A555F6" w:rsidP="006402A3">
            <w:pPr>
              <w:ind w:firstLine="130"/>
              <w:jc w:val="both"/>
            </w:pPr>
            <w:r w:rsidRPr="008F74E1">
              <w:t>документ, що підтверджує визначення ринкової вартості акцій відповідно до вимог статті 8 Закону України "Про акціонерні товариства", або його копія, засвідчена підписом керівника і печаткою акціонерного товариства (подається у разі прийняття відповідних рішень загальними зборами акціонерів);</w:t>
            </w:r>
          </w:p>
          <w:p w:rsidR="00A555F6" w:rsidRPr="008F74E1" w:rsidRDefault="00A555F6" w:rsidP="006402A3">
            <w:pPr>
              <w:ind w:firstLine="130"/>
              <w:jc w:val="both"/>
            </w:pPr>
            <w:r w:rsidRPr="008F74E1">
              <w:t>рішення наглядової ради або загальних зборів акціонерів, якщо утворення наглядової ради не передбачено статутом акціонерного товариства, про затвердження ринкової вартості акцій відповідно до статті 8 Закону України "Про акціонерні товариства" або копія такого рішення, засвідчена підписом керівника і печаткою акціонерного товариства (подається у разі прийняття відповідних рішень загальними зборами акціонерів);</w:t>
            </w:r>
          </w:p>
          <w:p w:rsidR="00A555F6" w:rsidRPr="008F74E1" w:rsidRDefault="00A555F6" w:rsidP="006402A3">
            <w:pPr>
              <w:ind w:firstLine="130"/>
              <w:jc w:val="both"/>
            </w:pPr>
            <w:r w:rsidRPr="008F74E1">
              <w:t>копія передавального акта (розподільчого балансу), затвердженого уповноваженим органом товариства, засвідчена підписом керівника та печаткою товариства (крім випадку перетворення підприємницького товариства в акціонерне товариство);</w:t>
            </w:r>
          </w:p>
          <w:p w:rsidR="00A555F6" w:rsidRPr="008F74E1" w:rsidRDefault="00A555F6" w:rsidP="006402A3">
            <w:pPr>
              <w:ind w:firstLine="130"/>
              <w:jc w:val="both"/>
            </w:pPr>
            <w:r w:rsidRPr="008F74E1">
              <w:t xml:space="preserve">копія платіжного документа, який підтверджує сплату державного мита відповідно до Декрету Кабінету Міністрів </w:t>
            </w:r>
            <w:r w:rsidRPr="008F74E1">
              <w:lastRenderedPageBreak/>
              <w:t>України від 21 січня 1993 року N 7-93 "Про державне мито", засвідчена підписом керівника і печаткою товариства;</w:t>
            </w:r>
          </w:p>
          <w:p w:rsidR="00A555F6" w:rsidRPr="008F74E1" w:rsidRDefault="00A555F6" w:rsidP="006402A3">
            <w:pPr>
              <w:ind w:firstLine="130"/>
              <w:jc w:val="both"/>
            </w:pPr>
            <w:r w:rsidRPr="008F74E1">
              <w:t>копія повідомлення про прийняте рішення про припинення товариства шляхом поділу, злиття, приєднання або про виділ, опублікованого згідно з вимогами Цивільного кодексу України та Закону України "Про акціонерні товариства", засвідчена підписом керівника та печаткою товариства;</w:t>
            </w:r>
          </w:p>
          <w:p w:rsidR="00A555F6" w:rsidRPr="008F74E1" w:rsidRDefault="00A555F6" w:rsidP="006402A3">
            <w:pPr>
              <w:ind w:firstLine="130"/>
              <w:jc w:val="both"/>
            </w:pPr>
            <w:r w:rsidRPr="008F74E1">
              <w:t>довідка про повідомлення кредиторів про прийняте рішення про припинення товариства шляхом поділу, злиття, приєднання, перетворення або про виділ згідно з вимогами Цивільного кодексу України та Закону України "Про акціонерні товариства", засвідчена підписом керівника та печаткою товариства.</w:t>
            </w:r>
          </w:p>
          <w:p w:rsidR="00A555F6" w:rsidRPr="008F74E1" w:rsidRDefault="00A555F6" w:rsidP="006402A3">
            <w:pPr>
              <w:pStyle w:val="a5"/>
              <w:spacing w:before="0" w:beforeAutospacing="0" w:after="0" w:afterAutospacing="0"/>
              <w:ind w:firstLine="130"/>
              <w:jc w:val="both"/>
            </w:pPr>
          </w:p>
          <w:p w:rsidR="00F11B74" w:rsidRPr="008F74E1" w:rsidRDefault="0016225E" w:rsidP="006402A3">
            <w:pPr>
              <w:ind w:firstLine="130"/>
              <w:jc w:val="both"/>
              <w:rPr>
                <w:b/>
              </w:rPr>
            </w:pPr>
            <w:r>
              <w:rPr>
                <w:b/>
              </w:rPr>
              <w:t>ІІ</w:t>
            </w:r>
            <w:r w:rsidR="00F11B74" w:rsidRPr="008F74E1">
              <w:rPr>
                <w:b/>
              </w:rPr>
              <w:t>. Реєстрація випуску</w:t>
            </w:r>
            <w:r w:rsidR="00A555F6" w:rsidRPr="008F74E1">
              <w:rPr>
                <w:b/>
              </w:rPr>
              <w:t xml:space="preserve"> </w:t>
            </w:r>
            <w:r w:rsidR="00F11B74" w:rsidRPr="008F74E1">
              <w:rPr>
                <w:b/>
              </w:rPr>
              <w:t xml:space="preserve"> корпоративних облігацій</w:t>
            </w:r>
          </w:p>
          <w:p w:rsidR="0016225E" w:rsidRDefault="003276E4" w:rsidP="006402A3">
            <w:pPr>
              <w:pStyle w:val="rvps2"/>
              <w:spacing w:before="0" w:beforeAutospacing="0" w:after="0" w:afterAutospacing="0"/>
              <w:ind w:firstLine="130"/>
              <w:jc w:val="both"/>
              <w:rPr>
                <w:rStyle w:val="spanrvts0"/>
                <w:lang w:val="uk" w:eastAsia="uk"/>
              </w:rPr>
            </w:pPr>
            <w:r>
              <w:rPr>
                <w:rStyle w:val="spanrvts0"/>
                <w:i/>
                <w:lang w:val="uk" w:eastAsia="uk"/>
              </w:rPr>
              <w:t xml:space="preserve">2.1 </w:t>
            </w:r>
            <w:r w:rsidR="0016225E" w:rsidRPr="00750EE4">
              <w:rPr>
                <w:rStyle w:val="spanrvts0"/>
                <w:i/>
                <w:lang w:val="uk" w:eastAsia="uk"/>
              </w:rPr>
              <w:t>Для реєстрації випуску обліг</w:t>
            </w:r>
            <w:r w:rsidR="00750EE4">
              <w:rPr>
                <w:rStyle w:val="spanrvts0"/>
                <w:i/>
                <w:lang w:val="uk" w:eastAsia="uk"/>
              </w:rPr>
              <w:t>ацій</w:t>
            </w:r>
            <w:r w:rsidR="0016225E" w:rsidRPr="00750EE4">
              <w:rPr>
                <w:rStyle w:val="spanrvts0"/>
                <w:i/>
                <w:lang w:val="uk" w:eastAsia="uk"/>
              </w:rPr>
              <w:t xml:space="preserve"> емітент протягом 60 днів після прийняття рішення про емісію облігацій органом емітента, уповноваженим приймати таке рішення, подає до НКЦПФР</w:t>
            </w:r>
            <w:r w:rsidR="0016225E">
              <w:rPr>
                <w:rStyle w:val="spanrvts0"/>
                <w:lang w:val="uk" w:eastAsia="uk"/>
              </w:rPr>
              <w:t>:</w:t>
            </w:r>
          </w:p>
          <w:p w:rsidR="0016225E" w:rsidRDefault="0016225E" w:rsidP="006402A3">
            <w:pPr>
              <w:pStyle w:val="rvps2"/>
              <w:spacing w:before="0" w:beforeAutospacing="0" w:after="0" w:afterAutospacing="0"/>
              <w:ind w:firstLine="130"/>
              <w:jc w:val="both"/>
              <w:rPr>
                <w:rStyle w:val="spanrvts0"/>
                <w:lang w:val="uk" w:eastAsia="uk"/>
              </w:rPr>
            </w:pPr>
            <w:bookmarkStart w:id="38" w:name="n490"/>
            <w:bookmarkEnd w:id="38"/>
            <w:r>
              <w:rPr>
                <w:rStyle w:val="spanrvts0"/>
                <w:lang w:val="uk" w:eastAsia="uk"/>
              </w:rPr>
              <w:t>1) заяву про реєстрацію випуску / реєстрацію випуску та затвердження проспекту / остаточних умов облігацій (</w:t>
            </w:r>
            <w:hyperlink w:anchor="n1245" w:history="1">
              <w:r>
                <w:rPr>
                  <w:rStyle w:val="arvts99"/>
                  <w:lang w:val="uk" w:eastAsia="uk"/>
                </w:rPr>
                <w:t>додаток 9</w:t>
              </w:r>
            </w:hyperlink>
            <w:r>
              <w:rPr>
                <w:rStyle w:val="spanrvts0"/>
                <w:lang w:val="uk" w:eastAsia="uk"/>
              </w:rPr>
              <w:t xml:space="preserve"> до Положення</w:t>
            </w:r>
            <w:r w:rsidR="00750EE4">
              <w:rPr>
                <w:rStyle w:val="spanrvts0"/>
                <w:lang w:val="uk" w:eastAsia="uk"/>
              </w:rPr>
              <w:t xml:space="preserve"> 1105</w:t>
            </w:r>
            <w:r>
              <w:rPr>
                <w:rStyle w:val="spanrvts0"/>
                <w:lang w:val="uk" w:eastAsia="uk"/>
              </w:rPr>
              <w:t>);</w:t>
            </w:r>
          </w:p>
          <w:p w:rsidR="0016225E" w:rsidRDefault="0016225E" w:rsidP="006402A3">
            <w:pPr>
              <w:pStyle w:val="rvps2"/>
              <w:spacing w:before="0" w:beforeAutospacing="0" w:after="0" w:afterAutospacing="0"/>
              <w:ind w:firstLine="130"/>
              <w:jc w:val="both"/>
              <w:rPr>
                <w:rStyle w:val="spanrvts0"/>
                <w:lang w:val="uk" w:eastAsia="uk"/>
              </w:rPr>
            </w:pPr>
            <w:bookmarkStart w:id="39" w:name="n491"/>
            <w:bookmarkEnd w:id="39"/>
            <w:r>
              <w:rPr>
                <w:rStyle w:val="spanrvts0"/>
                <w:lang w:val="uk" w:eastAsia="uk"/>
              </w:rPr>
              <w:t>2) рішення загальних зборів емітента або іншого уповноваженого органу про:</w:t>
            </w:r>
          </w:p>
          <w:p w:rsidR="0016225E" w:rsidRDefault="0016225E" w:rsidP="006402A3">
            <w:pPr>
              <w:pStyle w:val="rvps2"/>
              <w:spacing w:before="0" w:beforeAutospacing="0" w:after="0" w:afterAutospacing="0"/>
              <w:ind w:firstLine="130"/>
              <w:jc w:val="both"/>
              <w:rPr>
                <w:rStyle w:val="spanrvts0"/>
                <w:lang w:val="uk" w:eastAsia="uk"/>
              </w:rPr>
            </w:pPr>
            <w:bookmarkStart w:id="40" w:name="n492"/>
            <w:bookmarkEnd w:id="40"/>
            <w:r>
              <w:rPr>
                <w:rStyle w:val="spanrvts0"/>
                <w:lang w:val="uk" w:eastAsia="uk"/>
              </w:rPr>
              <w:t>емісію облігацій;</w:t>
            </w:r>
          </w:p>
          <w:p w:rsidR="0016225E" w:rsidRDefault="0016225E" w:rsidP="006402A3">
            <w:pPr>
              <w:pStyle w:val="rvps2"/>
              <w:spacing w:before="0" w:beforeAutospacing="0" w:after="0" w:afterAutospacing="0"/>
              <w:ind w:firstLine="130"/>
              <w:jc w:val="both"/>
              <w:rPr>
                <w:rStyle w:val="spanrvts0"/>
                <w:lang w:val="uk" w:eastAsia="uk"/>
              </w:rPr>
            </w:pPr>
            <w:bookmarkStart w:id="41" w:name="n493"/>
            <w:bookmarkEnd w:id="41"/>
            <w:r>
              <w:rPr>
                <w:rStyle w:val="spanrvts0"/>
                <w:lang w:val="uk" w:eastAsia="uk"/>
              </w:rPr>
              <w:t>визначення за потреби орган емітента, якому надаються повноваження щодо:</w:t>
            </w:r>
          </w:p>
          <w:p w:rsidR="0016225E" w:rsidRDefault="0016225E" w:rsidP="006402A3">
            <w:pPr>
              <w:pStyle w:val="rvps2"/>
              <w:spacing w:before="0" w:beforeAutospacing="0" w:after="0" w:afterAutospacing="0"/>
              <w:ind w:firstLine="130"/>
              <w:jc w:val="both"/>
              <w:rPr>
                <w:rStyle w:val="spanrvts0"/>
                <w:lang w:val="uk" w:eastAsia="uk"/>
              </w:rPr>
            </w:pPr>
            <w:bookmarkStart w:id="42" w:name="n494"/>
            <w:bookmarkEnd w:id="42"/>
            <w:r>
              <w:rPr>
                <w:rStyle w:val="spanrvts0"/>
                <w:lang w:val="uk" w:eastAsia="uk"/>
              </w:rPr>
              <w:t xml:space="preserve">залучення до розміщення інвестиційної фірми, що здійснює </w:t>
            </w:r>
            <w:proofErr w:type="spellStart"/>
            <w:r>
              <w:rPr>
                <w:rStyle w:val="spanrvts0"/>
                <w:lang w:val="uk" w:eastAsia="uk"/>
              </w:rPr>
              <w:t>андеррайтинг</w:t>
            </w:r>
            <w:proofErr w:type="spellEnd"/>
            <w:r>
              <w:rPr>
                <w:rStyle w:val="spanrvts0"/>
                <w:lang w:val="uk" w:eastAsia="uk"/>
              </w:rPr>
              <w:t xml:space="preserve"> або діяльність з розміщення з наданням гарантії, або діяльність з розміщення без надання гарантії;</w:t>
            </w:r>
          </w:p>
          <w:p w:rsidR="0016225E" w:rsidRDefault="0016225E" w:rsidP="006402A3">
            <w:pPr>
              <w:pStyle w:val="rvps2"/>
              <w:spacing w:before="0" w:beforeAutospacing="0" w:after="0" w:afterAutospacing="0"/>
              <w:ind w:firstLine="130"/>
              <w:jc w:val="both"/>
              <w:rPr>
                <w:rStyle w:val="spanrvts0"/>
                <w:lang w:val="uk" w:eastAsia="uk"/>
              </w:rPr>
            </w:pPr>
            <w:bookmarkStart w:id="43" w:name="n495"/>
            <w:bookmarkEnd w:id="43"/>
            <w:r>
              <w:rPr>
                <w:rStyle w:val="spanrvts0"/>
                <w:lang w:val="uk" w:eastAsia="uk"/>
              </w:rPr>
              <w:t>зміни дат початку та закінчення розміщення облігацій;</w:t>
            </w:r>
          </w:p>
          <w:p w:rsidR="0016225E" w:rsidRDefault="0016225E" w:rsidP="006402A3">
            <w:pPr>
              <w:pStyle w:val="rvps2"/>
              <w:spacing w:before="0" w:beforeAutospacing="0" w:after="0" w:afterAutospacing="0"/>
              <w:ind w:firstLine="130"/>
              <w:jc w:val="both"/>
              <w:rPr>
                <w:rStyle w:val="spanrvts0"/>
                <w:lang w:val="uk" w:eastAsia="uk"/>
              </w:rPr>
            </w:pPr>
            <w:bookmarkStart w:id="44" w:name="n496"/>
            <w:bookmarkEnd w:id="44"/>
            <w:r>
              <w:rPr>
                <w:rStyle w:val="spanrvts0"/>
                <w:lang w:val="uk" w:eastAsia="uk"/>
              </w:rPr>
              <w:t>внесення змін та / або доповнень до проспекту / остаточних умов;</w:t>
            </w:r>
          </w:p>
          <w:p w:rsidR="0016225E" w:rsidRDefault="0016225E" w:rsidP="006402A3">
            <w:pPr>
              <w:pStyle w:val="rvps2"/>
              <w:spacing w:before="0" w:beforeAutospacing="0" w:after="0" w:afterAutospacing="0"/>
              <w:ind w:firstLine="130"/>
              <w:jc w:val="both"/>
              <w:rPr>
                <w:rStyle w:val="spanrvts0"/>
                <w:lang w:val="uk" w:eastAsia="uk"/>
              </w:rPr>
            </w:pPr>
            <w:bookmarkStart w:id="45" w:name="n497"/>
            <w:bookmarkEnd w:id="45"/>
            <w:r>
              <w:rPr>
                <w:rStyle w:val="spanrvts0"/>
                <w:lang w:val="uk" w:eastAsia="uk"/>
              </w:rPr>
              <w:t>внесення змін до рішення про емісію облігацій;</w:t>
            </w:r>
          </w:p>
          <w:p w:rsidR="0016225E" w:rsidRDefault="0016225E" w:rsidP="006402A3">
            <w:pPr>
              <w:pStyle w:val="rvps2"/>
              <w:spacing w:before="0" w:beforeAutospacing="0" w:after="0" w:afterAutospacing="0"/>
              <w:ind w:firstLine="130"/>
              <w:jc w:val="both"/>
              <w:rPr>
                <w:rStyle w:val="spanrvts0"/>
                <w:lang w:val="uk" w:eastAsia="uk"/>
              </w:rPr>
            </w:pPr>
            <w:bookmarkStart w:id="46" w:name="n498"/>
            <w:bookmarkEnd w:id="46"/>
            <w:r>
              <w:rPr>
                <w:rStyle w:val="spanrvts0"/>
                <w:lang w:val="uk" w:eastAsia="uk"/>
              </w:rPr>
              <w:t>визначення розміру відсоткового доходу за відсотковими облігаціями у межах, визначених рішенням про емісію облігацій або проспектом / остаточними умовами облігацій;</w:t>
            </w:r>
          </w:p>
          <w:p w:rsidR="0016225E" w:rsidRDefault="0016225E" w:rsidP="006402A3">
            <w:pPr>
              <w:pStyle w:val="rvps2"/>
              <w:spacing w:before="0" w:beforeAutospacing="0" w:after="0" w:afterAutospacing="0"/>
              <w:ind w:firstLine="130"/>
              <w:jc w:val="both"/>
              <w:rPr>
                <w:rStyle w:val="spanrvts0"/>
                <w:lang w:val="uk" w:eastAsia="uk"/>
              </w:rPr>
            </w:pPr>
            <w:bookmarkStart w:id="47" w:name="n499"/>
            <w:bookmarkEnd w:id="47"/>
            <w:r>
              <w:rPr>
                <w:rStyle w:val="spanrvts0"/>
                <w:lang w:val="uk" w:eastAsia="uk"/>
              </w:rPr>
              <w:t>визначення ціни розміщення облігацій відповідно до критеріїв та / або умов, відповідно до яких визначається остаточна ціна розміщення (за відсутності ціни розміщення у проспекті / остаточних умовах);</w:t>
            </w:r>
          </w:p>
          <w:p w:rsidR="0016225E" w:rsidRDefault="0016225E" w:rsidP="006402A3">
            <w:pPr>
              <w:pStyle w:val="rvps2"/>
              <w:spacing w:before="0" w:beforeAutospacing="0" w:after="0" w:afterAutospacing="0"/>
              <w:ind w:firstLine="130"/>
              <w:jc w:val="both"/>
              <w:rPr>
                <w:rStyle w:val="spanrvts0"/>
                <w:lang w:val="uk" w:eastAsia="uk"/>
              </w:rPr>
            </w:pPr>
            <w:bookmarkStart w:id="48" w:name="n500"/>
            <w:bookmarkEnd w:id="48"/>
            <w:r>
              <w:rPr>
                <w:rStyle w:val="spanrvts0"/>
                <w:lang w:val="uk" w:eastAsia="uk"/>
              </w:rPr>
              <w:t>прийняття рішення про дострокове закінчення розміщення облігацій (за умови, що на запланований обсяг облігацій укладено договори з першими власниками та облігації повністю сплачені);</w:t>
            </w:r>
          </w:p>
          <w:p w:rsidR="0016225E" w:rsidRDefault="0016225E" w:rsidP="006402A3">
            <w:pPr>
              <w:pStyle w:val="rvps2"/>
              <w:spacing w:before="0" w:beforeAutospacing="0" w:after="0" w:afterAutospacing="0"/>
              <w:ind w:firstLine="130"/>
              <w:jc w:val="both"/>
              <w:rPr>
                <w:rStyle w:val="spanrvts0"/>
                <w:lang w:val="uk" w:eastAsia="uk"/>
              </w:rPr>
            </w:pPr>
            <w:bookmarkStart w:id="49" w:name="n501"/>
            <w:bookmarkEnd w:id="49"/>
            <w:r>
              <w:rPr>
                <w:rStyle w:val="spanrvts0"/>
                <w:lang w:val="uk" w:eastAsia="uk"/>
              </w:rPr>
              <w:t>затвердження результатів емісії облігацій;</w:t>
            </w:r>
          </w:p>
          <w:p w:rsidR="0016225E" w:rsidRDefault="0016225E" w:rsidP="006402A3">
            <w:pPr>
              <w:pStyle w:val="rvps2"/>
              <w:spacing w:before="0" w:beforeAutospacing="0" w:after="0" w:afterAutospacing="0"/>
              <w:ind w:firstLine="130"/>
              <w:jc w:val="both"/>
              <w:rPr>
                <w:rStyle w:val="spanrvts0"/>
                <w:lang w:val="uk" w:eastAsia="uk"/>
              </w:rPr>
            </w:pPr>
            <w:bookmarkStart w:id="50" w:name="n502"/>
            <w:bookmarkEnd w:id="50"/>
            <w:r>
              <w:rPr>
                <w:rStyle w:val="spanrvts0"/>
                <w:lang w:val="uk" w:eastAsia="uk"/>
              </w:rPr>
              <w:t>затвердження звіту про результати емісії облігацій;</w:t>
            </w:r>
          </w:p>
          <w:p w:rsidR="0016225E" w:rsidRDefault="0016225E" w:rsidP="006402A3">
            <w:pPr>
              <w:pStyle w:val="rvps2"/>
              <w:spacing w:before="0" w:beforeAutospacing="0" w:after="0" w:afterAutospacing="0"/>
              <w:ind w:firstLine="130"/>
              <w:jc w:val="both"/>
              <w:rPr>
                <w:rStyle w:val="spanrvts0"/>
                <w:lang w:val="uk" w:eastAsia="uk"/>
              </w:rPr>
            </w:pPr>
            <w:bookmarkStart w:id="51" w:name="n503"/>
            <w:bookmarkEnd w:id="51"/>
            <w:r>
              <w:rPr>
                <w:rStyle w:val="spanrvts0"/>
                <w:lang w:val="uk" w:eastAsia="uk"/>
              </w:rPr>
              <w:t>прийняття рішення про відмову від емісії облігацій;</w:t>
            </w:r>
          </w:p>
          <w:p w:rsidR="0016225E" w:rsidRDefault="0016225E" w:rsidP="006402A3">
            <w:pPr>
              <w:pStyle w:val="rvps2"/>
              <w:spacing w:before="0" w:beforeAutospacing="0" w:after="0" w:afterAutospacing="0"/>
              <w:ind w:firstLine="130"/>
              <w:jc w:val="both"/>
              <w:rPr>
                <w:rStyle w:val="spanrvts0"/>
                <w:lang w:val="uk" w:eastAsia="uk"/>
              </w:rPr>
            </w:pPr>
            <w:bookmarkStart w:id="52" w:name="n504"/>
            <w:bookmarkEnd w:id="52"/>
            <w:r>
              <w:rPr>
                <w:rStyle w:val="spanrvts0"/>
                <w:lang w:val="uk" w:eastAsia="uk"/>
              </w:rPr>
              <w:t>прийняття рішення про проведення конвертації облігацій;</w:t>
            </w:r>
          </w:p>
          <w:p w:rsidR="0016225E" w:rsidRDefault="0016225E" w:rsidP="006402A3">
            <w:pPr>
              <w:pStyle w:val="rvps2"/>
              <w:spacing w:before="0" w:beforeAutospacing="0" w:after="0" w:afterAutospacing="0"/>
              <w:ind w:firstLine="130"/>
              <w:jc w:val="both"/>
              <w:rPr>
                <w:rStyle w:val="spanrvts0"/>
                <w:lang w:val="uk" w:eastAsia="uk"/>
              </w:rPr>
            </w:pPr>
            <w:bookmarkStart w:id="53" w:name="n505"/>
            <w:bookmarkEnd w:id="53"/>
            <w:r>
              <w:rPr>
                <w:rStyle w:val="spanrvts0"/>
                <w:lang w:val="uk" w:eastAsia="uk"/>
              </w:rPr>
              <w:t>прийняття рішення про емісію облігацій з метою проведення конвертації облігацій існуючого випуску;</w:t>
            </w:r>
          </w:p>
          <w:p w:rsidR="0016225E" w:rsidRDefault="0016225E" w:rsidP="006402A3">
            <w:pPr>
              <w:pStyle w:val="rvps2"/>
              <w:spacing w:before="0" w:beforeAutospacing="0" w:after="0" w:afterAutospacing="0"/>
              <w:ind w:firstLine="130"/>
              <w:jc w:val="both"/>
              <w:rPr>
                <w:rStyle w:val="spanrvts0"/>
                <w:lang w:val="uk" w:eastAsia="uk"/>
              </w:rPr>
            </w:pPr>
            <w:bookmarkStart w:id="54" w:name="n506"/>
            <w:bookmarkEnd w:id="54"/>
            <w:r>
              <w:rPr>
                <w:rStyle w:val="spanrvts0"/>
                <w:lang w:val="uk" w:eastAsia="uk"/>
              </w:rPr>
              <w:t>затвердження результатів конвертації облігацій;</w:t>
            </w:r>
          </w:p>
          <w:p w:rsidR="0016225E" w:rsidRDefault="0016225E" w:rsidP="006402A3">
            <w:pPr>
              <w:pStyle w:val="rvps2"/>
              <w:spacing w:before="0" w:beforeAutospacing="0" w:after="0" w:afterAutospacing="0"/>
              <w:ind w:firstLine="130"/>
              <w:jc w:val="both"/>
              <w:rPr>
                <w:rStyle w:val="spanrvts0"/>
                <w:lang w:val="uk" w:eastAsia="uk"/>
              </w:rPr>
            </w:pPr>
            <w:bookmarkStart w:id="55" w:name="n507"/>
            <w:bookmarkEnd w:id="55"/>
            <w:r>
              <w:rPr>
                <w:rStyle w:val="spanrvts0"/>
                <w:lang w:val="uk" w:eastAsia="uk"/>
              </w:rPr>
              <w:t>прийняття рішення про відмову від проведення конвертації облігацій;</w:t>
            </w:r>
          </w:p>
          <w:p w:rsidR="0016225E" w:rsidRDefault="0016225E" w:rsidP="006402A3">
            <w:pPr>
              <w:pStyle w:val="rvps2"/>
              <w:spacing w:before="0" w:beforeAutospacing="0" w:after="0" w:afterAutospacing="0"/>
              <w:ind w:firstLine="130"/>
              <w:jc w:val="both"/>
              <w:rPr>
                <w:rStyle w:val="spanrvts0"/>
                <w:lang w:val="uk" w:eastAsia="uk"/>
              </w:rPr>
            </w:pPr>
            <w:bookmarkStart w:id="56" w:name="n508"/>
            <w:bookmarkEnd w:id="56"/>
            <w:r>
              <w:rPr>
                <w:rStyle w:val="spanrvts0"/>
                <w:lang w:val="uk" w:eastAsia="uk"/>
              </w:rPr>
              <w:t>прийняття рішення про анулювання викуплених облігацій;</w:t>
            </w:r>
          </w:p>
          <w:p w:rsidR="0016225E" w:rsidRDefault="0016225E" w:rsidP="006402A3">
            <w:pPr>
              <w:pStyle w:val="rvps2"/>
              <w:spacing w:before="0" w:beforeAutospacing="0" w:after="0" w:afterAutospacing="0"/>
              <w:ind w:firstLine="130"/>
              <w:jc w:val="both"/>
              <w:rPr>
                <w:rStyle w:val="spanrvts0"/>
                <w:lang w:val="uk" w:eastAsia="uk"/>
              </w:rPr>
            </w:pPr>
            <w:bookmarkStart w:id="57" w:name="n509"/>
            <w:bookmarkEnd w:id="57"/>
            <w:r>
              <w:rPr>
                <w:rStyle w:val="spanrvts0"/>
                <w:lang w:val="uk" w:eastAsia="uk"/>
              </w:rPr>
              <w:t>прийняття рішення про дострокове погашення облігацій;</w:t>
            </w:r>
          </w:p>
          <w:p w:rsidR="0016225E" w:rsidRDefault="0016225E" w:rsidP="006402A3">
            <w:pPr>
              <w:pStyle w:val="rvps2"/>
              <w:spacing w:before="0" w:beforeAutospacing="0" w:after="0" w:afterAutospacing="0"/>
              <w:ind w:firstLine="130"/>
              <w:jc w:val="both"/>
              <w:rPr>
                <w:rStyle w:val="spanrvts0"/>
                <w:lang w:val="uk" w:eastAsia="uk"/>
              </w:rPr>
            </w:pPr>
            <w:bookmarkStart w:id="58" w:name="n510"/>
            <w:bookmarkEnd w:id="58"/>
            <w:r>
              <w:rPr>
                <w:rStyle w:val="spanrvts0"/>
                <w:lang w:val="uk" w:eastAsia="uk"/>
              </w:rPr>
              <w:t xml:space="preserve">повернення внесків, внесених як плата за облігації, у разі визнання емісії недійсною, або незатвердження в установлені </w:t>
            </w:r>
            <w:r>
              <w:rPr>
                <w:rStyle w:val="spanrvts0"/>
                <w:lang w:val="uk" w:eastAsia="uk"/>
              </w:rPr>
              <w:lastRenderedPageBreak/>
              <w:t>законодавством строки результатів емісії облігацій органом емітента, уповноваженим приймати таке рішення, або у разі прийняття рішення про відмову від емісії корпоративних облігацій;</w:t>
            </w:r>
          </w:p>
          <w:p w:rsidR="0016225E" w:rsidRDefault="0016225E" w:rsidP="006402A3">
            <w:pPr>
              <w:pStyle w:val="rvps2"/>
              <w:spacing w:before="0" w:beforeAutospacing="0" w:after="0" w:afterAutospacing="0"/>
              <w:ind w:firstLine="130"/>
              <w:jc w:val="both"/>
              <w:rPr>
                <w:rStyle w:val="spanrvts0"/>
                <w:lang w:val="uk" w:eastAsia="uk"/>
              </w:rPr>
            </w:pPr>
            <w:bookmarkStart w:id="59" w:name="n511"/>
            <w:bookmarkEnd w:id="59"/>
            <w:r>
              <w:rPr>
                <w:rStyle w:val="spanrvts0"/>
                <w:lang w:val="uk" w:eastAsia="uk"/>
              </w:rPr>
              <w:t>внесення змін до рішення про емісію облігацій в частині неістотних параметрів випуску облігацій;</w:t>
            </w:r>
          </w:p>
          <w:p w:rsidR="0016225E" w:rsidRDefault="0016225E" w:rsidP="006402A3">
            <w:pPr>
              <w:pStyle w:val="rvps2"/>
              <w:spacing w:before="0" w:beforeAutospacing="0" w:after="0" w:afterAutospacing="0"/>
              <w:ind w:firstLine="130"/>
              <w:jc w:val="both"/>
              <w:rPr>
                <w:rStyle w:val="spanrvts0"/>
                <w:lang w:val="uk" w:eastAsia="uk"/>
              </w:rPr>
            </w:pPr>
            <w:bookmarkStart w:id="60" w:name="n512"/>
            <w:bookmarkEnd w:id="60"/>
            <w:r>
              <w:rPr>
                <w:rStyle w:val="spanrvts0"/>
                <w:lang w:val="uk" w:eastAsia="uk"/>
              </w:rPr>
              <w:t>призначення адміністратора (за потреби);</w:t>
            </w:r>
          </w:p>
          <w:p w:rsidR="0016225E" w:rsidRDefault="0016225E" w:rsidP="006402A3">
            <w:pPr>
              <w:pStyle w:val="rvps2"/>
              <w:spacing w:before="0" w:beforeAutospacing="0" w:after="0" w:afterAutospacing="0"/>
              <w:ind w:firstLine="130"/>
              <w:rPr>
                <w:rStyle w:val="spanrvts0"/>
                <w:lang w:val="uk" w:eastAsia="uk"/>
              </w:rPr>
            </w:pPr>
            <w:bookmarkStart w:id="61" w:name="n513"/>
            <w:bookmarkEnd w:id="61"/>
            <w:r>
              <w:rPr>
                <w:rStyle w:val="spanrvts0"/>
                <w:lang w:val="uk" w:eastAsia="uk"/>
              </w:rPr>
              <w:t xml:space="preserve">укладення відповідного договору з </w:t>
            </w:r>
            <w:proofErr w:type="spellStart"/>
            <w:r>
              <w:rPr>
                <w:rStyle w:val="spanrvts0"/>
                <w:lang w:val="uk" w:eastAsia="uk"/>
              </w:rPr>
              <w:t>верифікатором</w:t>
            </w:r>
            <w:proofErr w:type="spellEnd"/>
            <w:r>
              <w:rPr>
                <w:rStyle w:val="spanrvts0"/>
                <w:lang w:val="uk" w:eastAsia="uk"/>
              </w:rPr>
              <w:t xml:space="preserve"> (у разі прийняття рішення про емісію зелених облігацій);</w:t>
            </w:r>
          </w:p>
          <w:p w:rsidR="0016225E" w:rsidRDefault="0016225E" w:rsidP="006402A3">
            <w:pPr>
              <w:pStyle w:val="rvps2"/>
              <w:spacing w:before="0" w:beforeAutospacing="0" w:after="0" w:afterAutospacing="0"/>
              <w:ind w:firstLine="130"/>
              <w:rPr>
                <w:rStyle w:val="spanrvts0"/>
                <w:lang w:val="uk" w:eastAsia="uk"/>
              </w:rPr>
            </w:pPr>
            <w:bookmarkStart w:id="62" w:name="n514"/>
            <w:bookmarkEnd w:id="62"/>
            <w:r>
              <w:rPr>
                <w:rStyle w:val="spanrvts0"/>
                <w:lang w:val="uk" w:eastAsia="uk"/>
              </w:rPr>
              <w:t>зміну розміру відсоткового доходу;</w:t>
            </w:r>
          </w:p>
          <w:p w:rsidR="0016225E" w:rsidRDefault="0016225E" w:rsidP="006402A3">
            <w:pPr>
              <w:pStyle w:val="rvps2"/>
              <w:spacing w:before="0" w:beforeAutospacing="0" w:after="0" w:afterAutospacing="0"/>
              <w:ind w:firstLine="130"/>
              <w:rPr>
                <w:rStyle w:val="spanrvts0"/>
                <w:lang w:val="uk" w:eastAsia="uk"/>
              </w:rPr>
            </w:pPr>
            <w:bookmarkStart w:id="63" w:name="n515"/>
            <w:bookmarkEnd w:id="63"/>
            <w:r>
              <w:rPr>
                <w:rStyle w:val="spanrvts0"/>
                <w:lang w:val="uk" w:eastAsia="uk"/>
              </w:rPr>
              <w:t>продовження строків виплати відсоткового доходу, обігу та погашення випуску облігацій;</w:t>
            </w:r>
          </w:p>
          <w:p w:rsidR="0016225E" w:rsidRDefault="0016225E" w:rsidP="006402A3">
            <w:pPr>
              <w:pStyle w:val="rvps2"/>
              <w:spacing w:before="0" w:beforeAutospacing="0" w:after="0" w:afterAutospacing="0"/>
              <w:ind w:firstLine="130"/>
              <w:rPr>
                <w:rStyle w:val="spanrvts0"/>
                <w:lang w:val="uk" w:eastAsia="uk"/>
              </w:rPr>
            </w:pPr>
            <w:bookmarkStart w:id="64" w:name="n516"/>
            <w:bookmarkEnd w:id="64"/>
            <w:r>
              <w:rPr>
                <w:rStyle w:val="spanrvts0"/>
                <w:lang w:val="uk" w:eastAsia="uk"/>
              </w:rPr>
              <w:t>деномінацію випуску облігацій;</w:t>
            </w:r>
          </w:p>
          <w:p w:rsidR="0016225E" w:rsidRDefault="0016225E" w:rsidP="006402A3">
            <w:pPr>
              <w:pStyle w:val="rvps2"/>
              <w:spacing w:before="0" w:beforeAutospacing="0" w:after="0" w:afterAutospacing="0"/>
              <w:ind w:firstLine="130"/>
              <w:jc w:val="both"/>
              <w:rPr>
                <w:rStyle w:val="spanrvts0"/>
                <w:lang w:val="uk" w:eastAsia="uk"/>
              </w:rPr>
            </w:pPr>
            <w:bookmarkStart w:id="65" w:name="n517"/>
            <w:bookmarkEnd w:id="65"/>
            <w:r>
              <w:rPr>
                <w:rStyle w:val="spanrvts0"/>
                <w:lang w:val="uk" w:eastAsia="uk"/>
              </w:rPr>
              <w:t>зміну валюти номінальної вартості облігацій;</w:t>
            </w:r>
          </w:p>
          <w:p w:rsidR="0016225E" w:rsidRDefault="0016225E" w:rsidP="006402A3">
            <w:pPr>
              <w:pStyle w:val="rvps2"/>
              <w:spacing w:before="0" w:beforeAutospacing="0" w:after="0" w:afterAutospacing="0"/>
              <w:ind w:firstLine="130"/>
              <w:jc w:val="both"/>
              <w:rPr>
                <w:rStyle w:val="spanrvts0"/>
                <w:lang w:val="uk" w:eastAsia="uk"/>
              </w:rPr>
            </w:pPr>
            <w:bookmarkStart w:id="66" w:name="n518"/>
            <w:bookmarkEnd w:id="66"/>
            <w:r>
              <w:rPr>
                <w:rStyle w:val="spanrvts0"/>
                <w:lang w:val="uk" w:eastAsia="uk"/>
              </w:rPr>
              <w:t>зміну умов дострокового погашення облігацій;</w:t>
            </w:r>
          </w:p>
          <w:p w:rsidR="0016225E" w:rsidRDefault="0016225E" w:rsidP="006402A3">
            <w:pPr>
              <w:pStyle w:val="rvps2"/>
              <w:spacing w:before="0" w:beforeAutospacing="0" w:after="0" w:afterAutospacing="0"/>
              <w:ind w:firstLine="130"/>
              <w:jc w:val="both"/>
              <w:rPr>
                <w:rStyle w:val="spanrvts0"/>
                <w:lang w:val="uk" w:eastAsia="uk"/>
              </w:rPr>
            </w:pPr>
            <w:bookmarkStart w:id="67" w:name="n519"/>
            <w:bookmarkEnd w:id="67"/>
            <w:r>
              <w:rPr>
                <w:rStyle w:val="spanrvts0"/>
                <w:lang w:val="uk" w:eastAsia="uk"/>
              </w:rPr>
              <w:t>зміну переліку осіб, які надають забезпечення за облігаціями, та обсягу їх відповідальності, внесення пов’язаних з цим змін до правочинів щодо забезпечення виконання зобов’язань за облігаціями.</w:t>
            </w:r>
          </w:p>
          <w:p w:rsidR="0016225E" w:rsidRDefault="0016225E" w:rsidP="006402A3">
            <w:pPr>
              <w:pStyle w:val="rvps2"/>
              <w:spacing w:before="0" w:beforeAutospacing="0" w:after="0" w:afterAutospacing="0"/>
              <w:ind w:firstLine="130"/>
              <w:jc w:val="both"/>
              <w:rPr>
                <w:rStyle w:val="spanrvts0"/>
                <w:lang w:val="uk" w:eastAsia="uk"/>
              </w:rPr>
            </w:pPr>
            <w:bookmarkStart w:id="68" w:name="n520"/>
            <w:bookmarkEnd w:id="68"/>
            <w:r>
              <w:rPr>
                <w:rStyle w:val="spanrvts0"/>
                <w:lang w:val="uk" w:eastAsia="uk"/>
              </w:rPr>
              <w:t>Рішення про визначення органу емітента, якому надаються відповідні повноваження, подається у разі прийняття такого(</w:t>
            </w:r>
            <w:proofErr w:type="spellStart"/>
            <w:r>
              <w:rPr>
                <w:rStyle w:val="spanrvts0"/>
                <w:lang w:val="uk" w:eastAsia="uk"/>
              </w:rPr>
              <w:t>их</w:t>
            </w:r>
            <w:proofErr w:type="spellEnd"/>
            <w:r>
              <w:rPr>
                <w:rStyle w:val="spanrvts0"/>
                <w:lang w:val="uk" w:eastAsia="uk"/>
              </w:rPr>
              <w:t>) рішення(</w:t>
            </w:r>
            <w:proofErr w:type="spellStart"/>
            <w:r>
              <w:rPr>
                <w:rStyle w:val="spanrvts0"/>
                <w:lang w:val="uk" w:eastAsia="uk"/>
              </w:rPr>
              <w:t>нь</w:t>
            </w:r>
            <w:proofErr w:type="spellEnd"/>
            <w:r>
              <w:rPr>
                <w:rStyle w:val="spanrvts0"/>
                <w:lang w:val="uk" w:eastAsia="uk"/>
              </w:rPr>
              <w:t>).</w:t>
            </w:r>
          </w:p>
          <w:p w:rsidR="0016225E" w:rsidRDefault="0016225E" w:rsidP="006402A3">
            <w:pPr>
              <w:pStyle w:val="rvps2"/>
              <w:spacing w:before="0" w:beforeAutospacing="0" w:after="0" w:afterAutospacing="0"/>
              <w:ind w:firstLine="130"/>
              <w:jc w:val="both"/>
              <w:rPr>
                <w:rStyle w:val="spanrvts0"/>
                <w:lang w:val="uk" w:eastAsia="uk"/>
              </w:rPr>
            </w:pPr>
            <w:bookmarkStart w:id="69" w:name="n521"/>
            <w:bookmarkEnd w:id="69"/>
            <w:r>
              <w:rPr>
                <w:rStyle w:val="spanrvts0"/>
                <w:lang w:val="uk" w:eastAsia="uk"/>
              </w:rPr>
              <w:t>Зазначене(і) рішення має(</w:t>
            </w:r>
            <w:proofErr w:type="spellStart"/>
            <w:r>
              <w:rPr>
                <w:rStyle w:val="spanrvts0"/>
                <w:lang w:val="uk" w:eastAsia="uk"/>
              </w:rPr>
              <w:t>ють</w:t>
            </w:r>
            <w:proofErr w:type="spellEnd"/>
            <w:r>
              <w:rPr>
                <w:rStyle w:val="spanrvts0"/>
                <w:lang w:val="uk" w:eastAsia="uk"/>
              </w:rPr>
              <w:t>) бути оформлене(і) відповідно до законодавства та установчих документів емітента та засвідчене(і) підписом керівника емітента.</w:t>
            </w:r>
          </w:p>
          <w:p w:rsidR="0016225E" w:rsidRDefault="0016225E" w:rsidP="006402A3">
            <w:pPr>
              <w:pStyle w:val="rvps2"/>
              <w:spacing w:before="0" w:beforeAutospacing="0" w:after="0" w:afterAutospacing="0"/>
              <w:ind w:firstLine="130"/>
              <w:jc w:val="both"/>
              <w:rPr>
                <w:rStyle w:val="spanrvts0"/>
                <w:lang w:val="uk" w:eastAsia="uk"/>
              </w:rPr>
            </w:pPr>
            <w:bookmarkStart w:id="70" w:name="n522"/>
            <w:bookmarkEnd w:id="70"/>
            <w:r>
              <w:rPr>
                <w:rStyle w:val="spanrvts0"/>
                <w:lang w:val="uk" w:eastAsia="uk"/>
              </w:rPr>
              <w:t xml:space="preserve">Рішення про емісію облігацій має містити відомості відповідно до додатка 3 до Положення </w:t>
            </w:r>
            <w:r w:rsidR="00750EE4">
              <w:rPr>
                <w:rStyle w:val="spanrvts0"/>
                <w:lang w:val="uk" w:eastAsia="uk"/>
              </w:rPr>
              <w:t xml:space="preserve">1105 </w:t>
            </w:r>
            <w:r>
              <w:rPr>
                <w:rStyle w:val="spanrvts0"/>
                <w:lang w:val="uk" w:eastAsia="uk"/>
              </w:rPr>
              <w:t xml:space="preserve">(у тому числі у разі </w:t>
            </w:r>
            <w:proofErr w:type="spellStart"/>
            <w:r>
              <w:rPr>
                <w:rStyle w:val="spanrvts0"/>
                <w:lang w:val="uk" w:eastAsia="uk"/>
              </w:rPr>
              <w:t>неоформлення</w:t>
            </w:r>
            <w:proofErr w:type="spellEnd"/>
            <w:r>
              <w:rPr>
                <w:rStyle w:val="spanrvts0"/>
                <w:lang w:val="uk" w:eastAsia="uk"/>
              </w:rPr>
              <w:t xml:space="preserve"> проспекту облігацій / остаточних умов при здійсненні публічної пропозиції);</w:t>
            </w:r>
          </w:p>
          <w:p w:rsidR="0016225E" w:rsidRDefault="0016225E" w:rsidP="006402A3">
            <w:pPr>
              <w:pStyle w:val="rvps2"/>
              <w:spacing w:before="0" w:beforeAutospacing="0" w:after="0" w:afterAutospacing="0"/>
              <w:ind w:firstLine="130"/>
              <w:jc w:val="both"/>
              <w:rPr>
                <w:rStyle w:val="spanrvts0"/>
                <w:lang w:val="uk" w:eastAsia="uk"/>
              </w:rPr>
            </w:pPr>
            <w:bookmarkStart w:id="71" w:name="n523"/>
            <w:bookmarkEnd w:id="71"/>
            <w:r>
              <w:rPr>
                <w:rStyle w:val="spanrvts0"/>
                <w:lang w:val="uk" w:eastAsia="uk"/>
              </w:rPr>
              <w:t>3) копії документів емітента, що підтверджують повноваження органу, який прийняв рішення про емісію облігацій, засвідчені підписом керівника емітента.</w:t>
            </w:r>
          </w:p>
          <w:p w:rsidR="0016225E" w:rsidRDefault="0016225E" w:rsidP="006402A3">
            <w:pPr>
              <w:pStyle w:val="rvps2"/>
              <w:spacing w:before="0" w:beforeAutospacing="0" w:after="0" w:afterAutospacing="0"/>
              <w:ind w:firstLine="130"/>
              <w:jc w:val="both"/>
              <w:rPr>
                <w:rStyle w:val="spanrvts0"/>
                <w:lang w:val="uk" w:eastAsia="uk"/>
              </w:rPr>
            </w:pPr>
            <w:bookmarkStart w:id="72" w:name="n524"/>
            <w:bookmarkEnd w:id="72"/>
            <w:r>
              <w:rPr>
                <w:rStyle w:val="spanrvts0"/>
                <w:lang w:val="uk" w:eastAsia="uk"/>
              </w:rPr>
              <w:t xml:space="preserve">У разі якщо документом, що підтверджує повноваження органу, який прийняв рішення про емісію облігацій, є статут, він подається до НКЦПФР з урахуванням </w:t>
            </w:r>
            <w:hyperlink w:anchor="n158" w:history="1">
              <w:r>
                <w:rPr>
                  <w:rStyle w:val="arvts99"/>
                  <w:lang w:val="uk" w:eastAsia="uk"/>
                </w:rPr>
                <w:t>пункту 31</w:t>
              </w:r>
            </w:hyperlink>
            <w:r>
              <w:rPr>
                <w:rStyle w:val="spanrvts0"/>
                <w:lang w:val="uk" w:eastAsia="uk"/>
              </w:rPr>
              <w:t xml:space="preserve"> Положення</w:t>
            </w:r>
            <w:r w:rsidR="00750EE4">
              <w:rPr>
                <w:rStyle w:val="spanrvts0"/>
                <w:lang w:val="uk" w:eastAsia="uk"/>
              </w:rPr>
              <w:t xml:space="preserve"> 1105</w:t>
            </w:r>
            <w:r>
              <w:rPr>
                <w:rStyle w:val="spanrvts0"/>
                <w:lang w:val="uk" w:eastAsia="uk"/>
              </w:rPr>
              <w:t>;</w:t>
            </w:r>
          </w:p>
          <w:p w:rsidR="0016225E" w:rsidRDefault="0016225E" w:rsidP="006402A3">
            <w:pPr>
              <w:pStyle w:val="rvps2"/>
              <w:spacing w:before="0" w:beforeAutospacing="0" w:after="0" w:afterAutospacing="0"/>
              <w:ind w:firstLine="130"/>
              <w:jc w:val="both"/>
              <w:rPr>
                <w:rStyle w:val="spanrvts0"/>
                <w:lang w:val="uk" w:eastAsia="uk"/>
              </w:rPr>
            </w:pPr>
            <w:bookmarkStart w:id="73" w:name="n525"/>
            <w:bookmarkEnd w:id="73"/>
            <w:r>
              <w:rPr>
                <w:rStyle w:val="spanrvts0"/>
                <w:lang w:val="uk" w:eastAsia="uk"/>
              </w:rPr>
              <w:t xml:space="preserve">4) проспект / остаточні умови (у разі поєднання емісії облігацій із здійсненням публічної пропозиції, яка передбачає оформлення проспекту / остаточних умов), що повинен бути оформлений відповідно до нормативно-правового </w:t>
            </w:r>
            <w:proofErr w:type="spellStart"/>
            <w:r>
              <w:rPr>
                <w:rStyle w:val="spanrvts0"/>
                <w:lang w:val="uk" w:eastAsia="uk"/>
              </w:rPr>
              <w:t>акта</w:t>
            </w:r>
            <w:proofErr w:type="spellEnd"/>
            <w:r>
              <w:rPr>
                <w:rStyle w:val="spanrvts0"/>
                <w:lang w:val="uk" w:eastAsia="uk"/>
              </w:rPr>
              <w:t xml:space="preserve"> </w:t>
            </w:r>
            <w:proofErr w:type="spellStart"/>
            <w:r>
              <w:rPr>
                <w:rStyle w:val="spanrvts0"/>
                <w:lang w:val="uk" w:eastAsia="uk"/>
              </w:rPr>
              <w:t>реєструвального</w:t>
            </w:r>
            <w:proofErr w:type="spellEnd"/>
            <w:r>
              <w:rPr>
                <w:rStyle w:val="spanrvts0"/>
                <w:lang w:val="uk" w:eastAsia="uk"/>
              </w:rPr>
              <w:t xml:space="preserve"> органу щодо здійснення публічної пропозиції цінних паперів;</w:t>
            </w:r>
          </w:p>
          <w:p w:rsidR="0016225E" w:rsidRDefault="0016225E" w:rsidP="006402A3">
            <w:pPr>
              <w:pStyle w:val="rvps2"/>
              <w:spacing w:before="0" w:beforeAutospacing="0" w:after="0" w:afterAutospacing="0"/>
              <w:ind w:firstLine="130"/>
              <w:jc w:val="both"/>
              <w:rPr>
                <w:rStyle w:val="spanrvts0"/>
                <w:lang w:val="uk" w:eastAsia="uk"/>
              </w:rPr>
            </w:pPr>
            <w:bookmarkStart w:id="74" w:name="n526"/>
            <w:bookmarkEnd w:id="74"/>
            <w:r>
              <w:rPr>
                <w:rStyle w:val="spanrvts0"/>
                <w:lang w:val="uk" w:eastAsia="uk"/>
              </w:rPr>
              <w:t xml:space="preserve">5) копію договору з інвестиційною фірмою, що здійснює </w:t>
            </w:r>
            <w:proofErr w:type="spellStart"/>
            <w:r>
              <w:rPr>
                <w:rStyle w:val="spanrvts0"/>
                <w:lang w:val="uk" w:eastAsia="uk"/>
              </w:rPr>
              <w:t>андеррайтинг</w:t>
            </w:r>
            <w:proofErr w:type="spellEnd"/>
            <w:r>
              <w:rPr>
                <w:rStyle w:val="spanrvts0"/>
                <w:lang w:val="uk" w:eastAsia="uk"/>
              </w:rPr>
              <w:t xml:space="preserve"> або діяльність з розміщення з наданням гарантії, або діяльність з розміщення без надання гарантії, засвідчену підписом керівника емітента (подається у разі, якщо емітент прийняв рішення про залучення інвестиційної фірми, що здійснює </w:t>
            </w:r>
            <w:proofErr w:type="spellStart"/>
            <w:r>
              <w:rPr>
                <w:rStyle w:val="spanrvts0"/>
                <w:lang w:val="uk" w:eastAsia="uk"/>
              </w:rPr>
              <w:t>андеррайтинг</w:t>
            </w:r>
            <w:proofErr w:type="spellEnd"/>
            <w:r>
              <w:rPr>
                <w:rStyle w:val="spanrvts0"/>
                <w:lang w:val="uk" w:eastAsia="uk"/>
              </w:rPr>
              <w:t xml:space="preserve"> або діяльність з розміщення з наданням гарантії, або діяльність з розміщення без надання гарантії до розміщення облігацій);</w:t>
            </w:r>
          </w:p>
          <w:p w:rsidR="0016225E" w:rsidRDefault="0016225E" w:rsidP="006402A3">
            <w:pPr>
              <w:pStyle w:val="rvps2"/>
              <w:spacing w:before="0" w:beforeAutospacing="0" w:after="0" w:afterAutospacing="0"/>
              <w:ind w:firstLine="130"/>
              <w:jc w:val="both"/>
              <w:rPr>
                <w:rStyle w:val="spanrvts0"/>
                <w:lang w:val="uk" w:eastAsia="uk"/>
              </w:rPr>
            </w:pPr>
            <w:bookmarkStart w:id="75" w:name="n527"/>
            <w:bookmarkEnd w:id="75"/>
            <w:r>
              <w:rPr>
                <w:rStyle w:val="spanrvts0"/>
                <w:lang w:val="uk" w:eastAsia="uk"/>
              </w:rPr>
              <w:t xml:space="preserve">6) фінансову звітність відповідно до вимог </w:t>
            </w:r>
            <w:hyperlink w:anchor="n68" w:history="1">
              <w:r>
                <w:rPr>
                  <w:rStyle w:val="arvts99"/>
                  <w:lang w:val="uk" w:eastAsia="uk"/>
                </w:rPr>
                <w:t>пункту 9</w:t>
              </w:r>
            </w:hyperlink>
            <w:r>
              <w:rPr>
                <w:rStyle w:val="spanrvts0"/>
                <w:lang w:val="uk" w:eastAsia="uk"/>
              </w:rPr>
              <w:t xml:space="preserve"> Положення</w:t>
            </w:r>
            <w:r w:rsidR="00867810">
              <w:rPr>
                <w:rStyle w:val="spanrvts0"/>
                <w:lang w:val="uk" w:eastAsia="uk"/>
              </w:rPr>
              <w:t xml:space="preserve"> 1308</w:t>
            </w:r>
            <w:r>
              <w:rPr>
                <w:rStyle w:val="spanrvts0"/>
                <w:lang w:val="uk" w:eastAsia="uk"/>
              </w:rPr>
              <w:t>;</w:t>
            </w:r>
          </w:p>
          <w:p w:rsidR="0016225E" w:rsidRDefault="0016225E" w:rsidP="006402A3">
            <w:pPr>
              <w:pStyle w:val="rvps2"/>
              <w:spacing w:before="0" w:beforeAutospacing="0" w:after="0" w:afterAutospacing="0"/>
              <w:ind w:firstLine="130"/>
              <w:jc w:val="both"/>
              <w:rPr>
                <w:rStyle w:val="spanrvts0"/>
                <w:lang w:val="uk" w:eastAsia="uk"/>
              </w:rPr>
            </w:pPr>
            <w:bookmarkStart w:id="76" w:name="n528"/>
            <w:bookmarkEnd w:id="76"/>
            <w:r>
              <w:rPr>
                <w:rStyle w:val="spanrvts0"/>
                <w:lang w:val="uk" w:eastAsia="uk"/>
              </w:rPr>
              <w:t>7) копії нотаріально засвідчених договорів забезпечення та:</w:t>
            </w:r>
          </w:p>
          <w:p w:rsidR="0016225E" w:rsidRDefault="0016225E" w:rsidP="006402A3">
            <w:pPr>
              <w:pStyle w:val="rvps2"/>
              <w:spacing w:before="0" w:beforeAutospacing="0" w:after="0" w:afterAutospacing="0"/>
              <w:ind w:firstLine="130"/>
              <w:jc w:val="both"/>
              <w:rPr>
                <w:rStyle w:val="spanrvts0"/>
                <w:lang w:val="uk" w:eastAsia="uk"/>
              </w:rPr>
            </w:pPr>
            <w:bookmarkStart w:id="77" w:name="n529"/>
            <w:bookmarkEnd w:id="77"/>
            <w:r>
              <w:rPr>
                <w:rStyle w:val="spanrvts0"/>
                <w:lang w:val="uk" w:eastAsia="uk"/>
              </w:rPr>
              <w:t>фінансову звітність особи, що надає забезпечення, відповідно до вимог пункту 9 Положення</w:t>
            </w:r>
            <w:r w:rsidR="00867810">
              <w:rPr>
                <w:rStyle w:val="spanrvts0"/>
                <w:lang w:val="uk" w:eastAsia="uk"/>
              </w:rPr>
              <w:t xml:space="preserve"> 1308</w:t>
            </w:r>
            <w:r>
              <w:rPr>
                <w:rStyle w:val="spanrvts0"/>
                <w:lang w:val="uk" w:eastAsia="uk"/>
              </w:rPr>
              <w:t>, засвідчену підписом керівника особи, що надає забезпечення;</w:t>
            </w:r>
          </w:p>
          <w:p w:rsidR="0016225E" w:rsidRDefault="0016225E" w:rsidP="006402A3">
            <w:pPr>
              <w:pStyle w:val="rvps2"/>
              <w:spacing w:before="0" w:beforeAutospacing="0" w:after="0" w:afterAutospacing="0"/>
              <w:ind w:firstLine="130"/>
              <w:jc w:val="both"/>
              <w:rPr>
                <w:rStyle w:val="spanrvts0"/>
                <w:lang w:val="uk" w:eastAsia="uk"/>
              </w:rPr>
            </w:pPr>
            <w:bookmarkStart w:id="78" w:name="n530"/>
            <w:bookmarkEnd w:id="78"/>
            <w:r>
              <w:rPr>
                <w:rStyle w:val="spanrvts0"/>
                <w:lang w:val="uk" w:eastAsia="uk"/>
              </w:rPr>
              <w:lastRenderedPageBreak/>
              <w:t xml:space="preserve">довідку з переліком раніше наданих договорів забезпечень, засвідчену підписом керівника особи, що надає забезпечення. Така довідка має містити інформацію щодо істотних умов договорів забезпечення відповідно до вимог пункту 6.2 </w:t>
            </w:r>
            <w:hyperlink w:anchor="n1220" w:history="1">
              <w:r>
                <w:rPr>
                  <w:rStyle w:val="arvts99"/>
                  <w:lang w:val="uk" w:eastAsia="uk"/>
                </w:rPr>
                <w:t>Додатку 3</w:t>
              </w:r>
            </w:hyperlink>
            <w:r>
              <w:rPr>
                <w:rStyle w:val="spanrvts0"/>
                <w:lang w:val="uk" w:eastAsia="uk"/>
              </w:rPr>
              <w:t xml:space="preserve"> до Положення</w:t>
            </w:r>
            <w:r w:rsidR="00867810">
              <w:rPr>
                <w:rStyle w:val="spanrvts0"/>
                <w:lang w:val="uk" w:eastAsia="uk"/>
              </w:rPr>
              <w:t xml:space="preserve"> 1308</w:t>
            </w:r>
            <w:r>
              <w:rPr>
                <w:rStyle w:val="spanrvts0"/>
                <w:lang w:val="uk" w:eastAsia="uk"/>
              </w:rPr>
              <w:t>.</w:t>
            </w:r>
          </w:p>
          <w:p w:rsidR="0016225E" w:rsidRDefault="0016225E" w:rsidP="006402A3">
            <w:pPr>
              <w:pStyle w:val="rvps2"/>
              <w:spacing w:before="0" w:beforeAutospacing="0" w:after="0" w:afterAutospacing="0"/>
              <w:ind w:firstLine="130"/>
              <w:jc w:val="both"/>
              <w:rPr>
                <w:rStyle w:val="spanrvts0"/>
                <w:lang w:val="uk" w:eastAsia="uk"/>
              </w:rPr>
            </w:pPr>
            <w:bookmarkStart w:id="79" w:name="n531"/>
            <w:bookmarkEnd w:id="79"/>
            <w:r>
              <w:rPr>
                <w:rStyle w:val="spanrvts0"/>
                <w:lang w:val="uk" w:eastAsia="uk"/>
              </w:rPr>
              <w:t>Зазначені документи подаються у разі прийняття рішення про розміщення облігацій із наданням третіми особами забезпечення;</w:t>
            </w:r>
          </w:p>
          <w:p w:rsidR="0016225E" w:rsidRDefault="0016225E" w:rsidP="006402A3">
            <w:pPr>
              <w:pStyle w:val="rvps2"/>
              <w:spacing w:before="0" w:beforeAutospacing="0" w:after="0" w:afterAutospacing="0"/>
              <w:ind w:firstLine="130"/>
              <w:jc w:val="both"/>
              <w:rPr>
                <w:rStyle w:val="spanrvts0"/>
                <w:lang w:val="uk" w:eastAsia="uk"/>
              </w:rPr>
            </w:pPr>
            <w:bookmarkStart w:id="80" w:name="n532"/>
            <w:bookmarkEnd w:id="80"/>
            <w:r>
              <w:rPr>
                <w:rStyle w:val="spanrvts0"/>
                <w:lang w:val="uk" w:eastAsia="uk"/>
              </w:rPr>
              <w:t xml:space="preserve">8) копію платіжного документа, який підтверджує сплату державного мита відповідно до Декрету Кабінету Міністрів України від 21 січня 1993 року </w:t>
            </w:r>
            <w:hyperlink r:id="rId21" w:tgtFrame="_blank" w:history="1">
              <w:r>
                <w:rPr>
                  <w:rStyle w:val="arvts96"/>
                  <w:lang w:val="uk" w:eastAsia="uk"/>
                </w:rPr>
                <w:t>№ 7-93</w:t>
              </w:r>
            </w:hyperlink>
            <w:r>
              <w:rPr>
                <w:rStyle w:val="spanrvts0"/>
                <w:lang w:val="uk" w:eastAsia="uk"/>
              </w:rPr>
              <w:t xml:space="preserve"> «Про державне мито», засвідчену підписом керівника емітента;</w:t>
            </w:r>
          </w:p>
          <w:p w:rsidR="0016225E" w:rsidRDefault="0016225E" w:rsidP="006402A3">
            <w:pPr>
              <w:pStyle w:val="rvps2"/>
              <w:spacing w:before="0" w:beforeAutospacing="0" w:after="0" w:afterAutospacing="0"/>
              <w:ind w:firstLine="130"/>
              <w:jc w:val="both"/>
              <w:rPr>
                <w:rStyle w:val="spanrvts0"/>
                <w:lang w:val="uk" w:eastAsia="uk"/>
              </w:rPr>
            </w:pPr>
            <w:bookmarkStart w:id="81" w:name="n533"/>
            <w:bookmarkEnd w:id="81"/>
            <w:r>
              <w:rPr>
                <w:rStyle w:val="spanrvts0"/>
                <w:lang w:val="uk" w:eastAsia="uk"/>
              </w:rPr>
              <w:t>9) документи, що підтверджують право власності / право користування замовника будівництва земельною ділянкою (в тому числі оренди земельної ділянки), на якій споруджується об’єкт будівництва (крім випадку, коли Законом передбачена можливість набуття права на виконання будівельних робіт без оформлення права власності / права користування земельною ділянкою - за наявності);</w:t>
            </w:r>
          </w:p>
          <w:p w:rsidR="0016225E" w:rsidRDefault="0016225E" w:rsidP="006402A3">
            <w:pPr>
              <w:pStyle w:val="rvps2"/>
              <w:spacing w:before="0" w:beforeAutospacing="0" w:after="0" w:afterAutospacing="0"/>
              <w:ind w:firstLine="130"/>
              <w:jc w:val="both"/>
              <w:rPr>
                <w:rStyle w:val="spanrvts0"/>
                <w:lang w:val="uk" w:eastAsia="uk"/>
              </w:rPr>
            </w:pPr>
            <w:bookmarkStart w:id="82" w:name="n534"/>
            <w:bookmarkEnd w:id="82"/>
            <w:r>
              <w:rPr>
                <w:rStyle w:val="spanrvts0"/>
                <w:lang w:val="uk" w:eastAsia="uk"/>
              </w:rPr>
              <w:t>10) копію дозволу на будівництво (копію рішення виконавчого органу відповідної ради або місцевої державної адміністрації про дозвіл на будівництво об’єкта);</w:t>
            </w:r>
          </w:p>
          <w:p w:rsidR="0016225E" w:rsidRDefault="0016225E" w:rsidP="006402A3">
            <w:pPr>
              <w:pStyle w:val="rvps2"/>
              <w:spacing w:before="0" w:beforeAutospacing="0" w:after="0" w:afterAutospacing="0"/>
              <w:ind w:firstLine="130"/>
              <w:jc w:val="both"/>
              <w:rPr>
                <w:rStyle w:val="spanrvts0"/>
                <w:lang w:val="uk" w:eastAsia="uk"/>
              </w:rPr>
            </w:pPr>
            <w:bookmarkStart w:id="83" w:name="n535"/>
            <w:bookmarkEnd w:id="83"/>
            <w:r>
              <w:rPr>
                <w:rStyle w:val="spanrvts0"/>
                <w:lang w:val="uk" w:eastAsia="uk"/>
              </w:rPr>
              <w:t xml:space="preserve">11) копії договору </w:t>
            </w:r>
            <w:proofErr w:type="spellStart"/>
            <w:r>
              <w:rPr>
                <w:rStyle w:val="spanrvts0"/>
                <w:lang w:val="uk" w:eastAsia="uk"/>
              </w:rPr>
              <w:t>підряду</w:t>
            </w:r>
            <w:proofErr w:type="spellEnd"/>
            <w:r>
              <w:rPr>
                <w:rStyle w:val="spanrvts0"/>
                <w:lang w:val="uk" w:eastAsia="uk"/>
              </w:rPr>
              <w:t xml:space="preserve">, укладеного між замовником і підрядником, та інших документів (проектна, кошторисна, тендерна документація, тендерні пропозиції, акцепт тендерної пропозиції, повідомлення, запити, претензії тощо), які встановлюють, конкретизують, уточнюють або змінюють умови договору </w:t>
            </w:r>
            <w:proofErr w:type="spellStart"/>
            <w:r>
              <w:rPr>
                <w:rStyle w:val="spanrvts0"/>
                <w:lang w:val="uk" w:eastAsia="uk"/>
              </w:rPr>
              <w:t>підряду</w:t>
            </w:r>
            <w:proofErr w:type="spellEnd"/>
            <w:r>
              <w:rPr>
                <w:rStyle w:val="spanrvts0"/>
                <w:lang w:val="uk" w:eastAsia="uk"/>
              </w:rPr>
              <w:t xml:space="preserve"> (договірна документація) (надаються у разі, якщо для будівництва об’єкта емітент залучає підрядника);</w:t>
            </w:r>
          </w:p>
          <w:p w:rsidR="0016225E" w:rsidRDefault="0016225E" w:rsidP="006402A3">
            <w:pPr>
              <w:pStyle w:val="rvps2"/>
              <w:spacing w:before="0" w:beforeAutospacing="0" w:after="0" w:afterAutospacing="0"/>
              <w:ind w:firstLine="130"/>
              <w:rPr>
                <w:rStyle w:val="spanrvts0"/>
                <w:lang w:val="uk" w:eastAsia="uk"/>
              </w:rPr>
            </w:pPr>
            <w:bookmarkStart w:id="84" w:name="n536"/>
            <w:bookmarkEnd w:id="84"/>
            <w:r>
              <w:rPr>
                <w:rStyle w:val="spanrvts0"/>
                <w:lang w:val="uk" w:eastAsia="uk"/>
              </w:rPr>
              <w:t>12) проектно-кошторисна документація на будівництво;</w:t>
            </w:r>
          </w:p>
          <w:p w:rsidR="0016225E" w:rsidRDefault="0016225E" w:rsidP="006402A3">
            <w:pPr>
              <w:pStyle w:val="rvps2"/>
              <w:spacing w:before="0" w:beforeAutospacing="0" w:after="0" w:afterAutospacing="0"/>
              <w:ind w:firstLine="130"/>
              <w:rPr>
                <w:rStyle w:val="spanrvts0"/>
                <w:lang w:val="uk" w:eastAsia="uk"/>
              </w:rPr>
            </w:pPr>
            <w:bookmarkStart w:id="85" w:name="n537"/>
            <w:bookmarkEnd w:id="85"/>
            <w:r>
              <w:rPr>
                <w:rStyle w:val="spanrvts0"/>
                <w:lang w:val="uk" w:eastAsia="uk"/>
              </w:rPr>
              <w:t>13) звіт про результати експертизи проектної документації на будівництво;</w:t>
            </w:r>
          </w:p>
          <w:p w:rsidR="0016225E" w:rsidRDefault="0016225E" w:rsidP="006402A3">
            <w:pPr>
              <w:pStyle w:val="rvps2"/>
              <w:spacing w:before="0" w:beforeAutospacing="0" w:after="0" w:afterAutospacing="0"/>
              <w:ind w:firstLine="130"/>
              <w:rPr>
                <w:rStyle w:val="spanrvts0"/>
                <w:lang w:val="uk" w:eastAsia="uk"/>
              </w:rPr>
            </w:pPr>
            <w:bookmarkStart w:id="86" w:name="n538"/>
            <w:bookmarkEnd w:id="86"/>
            <w:r>
              <w:rPr>
                <w:rStyle w:val="spanrvts0"/>
                <w:lang w:val="uk" w:eastAsia="uk"/>
              </w:rPr>
              <w:t>14) відомості (документ) про набуття права на виконання будівельних робіт;</w:t>
            </w:r>
          </w:p>
          <w:p w:rsidR="0016225E" w:rsidRDefault="0016225E" w:rsidP="006402A3">
            <w:pPr>
              <w:pStyle w:val="rvps2"/>
              <w:spacing w:before="0" w:beforeAutospacing="0" w:after="0" w:afterAutospacing="0"/>
              <w:ind w:firstLine="130"/>
              <w:rPr>
                <w:rStyle w:val="spanrvts0"/>
                <w:lang w:val="uk" w:eastAsia="uk"/>
              </w:rPr>
            </w:pPr>
            <w:r>
              <w:rPr>
                <w:rStyle w:val="spanrvts0"/>
                <w:lang w:val="uk" w:eastAsia="uk"/>
              </w:rPr>
              <w:t>15) договір про організацію та фінансування будівництва об’єкта, у разі укладення;</w:t>
            </w:r>
          </w:p>
          <w:p w:rsidR="0016225E" w:rsidRDefault="0016225E" w:rsidP="006402A3">
            <w:pPr>
              <w:pStyle w:val="rvps2"/>
              <w:spacing w:before="0" w:beforeAutospacing="0" w:after="0" w:afterAutospacing="0"/>
              <w:ind w:firstLine="130"/>
              <w:jc w:val="both"/>
              <w:rPr>
                <w:rStyle w:val="spanrvts0"/>
                <w:lang w:val="uk" w:eastAsia="uk"/>
              </w:rPr>
            </w:pPr>
            <w:r>
              <w:rPr>
                <w:rStyle w:val="spanrvts0"/>
                <w:lang w:val="uk" w:eastAsia="uk"/>
              </w:rPr>
              <w:t xml:space="preserve">16) відомості щодо наявності ліцензії на будівництво об’єктів, що за класом наслідків (відповідальності) належать до об’єктів із середніми та значними наслідками, з урахуванням особливостей, визначених </w:t>
            </w:r>
            <w:hyperlink r:id="rId22" w:tgtFrame="_blank" w:history="1">
              <w:r>
                <w:rPr>
                  <w:rStyle w:val="arvts96"/>
                  <w:lang w:val="uk" w:eastAsia="uk"/>
                </w:rPr>
                <w:t>Законом України</w:t>
              </w:r>
            </w:hyperlink>
            <w:r>
              <w:rPr>
                <w:rStyle w:val="spanrvts0"/>
                <w:lang w:val="uk" w:eastAsia="uk"/>
              </w:rPr>
              <w:t xml:space="preserve"> «Про архітектурну діяльність»;</w:t>
            </w:r>
          </w:p>
          <w:p w:rsidR="0016225E" w:rsidRDefault="0016225E" w:rsidP="006402A3">
            <w:pPr>
              <w:pStyle w:val="rvps2"/>
              <w:spacing w:before="0" w:beforeAutospacing="0" w:after="0" w:afterAutospacing="0"/>
              <w:ind w:firstLine="130"/>
              <w:jc w:val="both"/>
              <w:rPr>
                <w:rStyle w:val="spanrvts0"/>
                <w:lang w:val="uk" w:eastAsia="uk"/>
              </w:rPr>
            </w:pPr>
            <w:r>
              <w:rPr>
                <w:rStyle w:val="spanrvts0"/>
                <w:lang w:val="uk" w:eastAsia="uk"/>
              </w:rPr>
              <w:t>17) документи, що підтверджують існування, склад і розмір зобов’язань, для переведення яких в облігації прийнято рішення про емісію облігацій;</w:t>
            </w:r>
          </w:p>
          <w:p w:rsidR="0016225E" w:rsidRDefault="0016225E" w:rsidP="006402A3">
            <w:pPr>
              <w:pStyle w:val="rvps2"/>
              <w:spacing w:before="0" w:beforeAutospacing="0" w:after="0" w:afterAutospacing="0"/>
              <w:ind w:firstLine="130"/>
              <w:jc w:val="both"/>
              <w:rPr>
                <w:rStyle w:val="spanrvts0"/>
                <w:lang w:val="uk" w:eastAsia="uk"/>
              </w:rPr>
            </w:pPr>
            <w:r>
              <w:rPr>
                <w:rStyle w:val="spanrvts0"/>
                <w:lang w:val="uk" w:eastAsia="uk"/>
              </w:rPr>
              <w:t>18) довідку про отримання згоди кредиторів юридичної особи на переведення зобов’язань в облігації, засвідчену підписом керівника емітента, та відповідні підтвердні документи:</w:t>
            </w:r>
          </w:p>
          <w:p w:rsidR="0016225E" w:rsidRDefault="0016225E" w:rsidP="006402A3">
            <w:pPr>
              <w:pStyle w:val="rvps2"/>
              <w:spacing w:before="0" w:beforeAutospacing="0" w:after="0" w:afterAutospacing="0"/>
              <w:ind w:firstLine="130"/>
              <w:jc w:val="both"/>
              <w:rPr>
                <w:rStyle w:val="spanrvts0"/>
                <w:lang w:val="uk" w:eastAsia="uk"/>
              </w:rPr>
            </w:pPr>
            <w:r>
              <w:rPr>
                <w:rStyle w:val="spanrvts0"/>
                <w:lang w:val="uk" w:eastAsia="uk"/>
              </w:rPr>
              <w:t>рішення уповноваженого органу кредитора - юридичної особи про надання згоди на переведення зобов’язань юридичної особи (емітента) в облігації або копію такого рішення, засвідчену підписом керівника кредитора;</w:t>
            </w:r>
          </w:p>
          <w:p w:rsidR="0016225E" w:rsidRDefault="0016225E" w:rsidP="006402A3">
            <w:pPr>
              <w:pStyle w:val="rvps2"/>
              <w:spacing w:before="0" w:beforeAutospacing="0" w:after="0" w:afterAutospacing="0"/>
              <w:ind w:firstLine="130"/>
              <w:jc w:val="both"/>
              <w:rPr>
                <w:rStyle w:val="spanrvts0"/>
                <w:lang w:val="uk" w:eastAsia="uk"/>
              </w:rPr>
            </w:pPr>
            <w:bookmarkStart w:id="87" w:name="n544"/>
            <w:bookmarkEnd w:id="87"/>
            <w:r>
              <w:rPr>
                <w:rStyle w:val="spanrvts0"/>
                <w:lang w:val="uk" w:eastAsia="uk"/>
              </w:rPr>
              <w:t>заява кредитора - фізичної особи про надання згоди на переведення зобов’язань юридичної особи (емітента) в облігації, підпис якої засвідчено нотаріально, або нотаріально засвідчену копію заяви.</w:t>
            </w:r>
          </w:p>
          <w:p w:rsidR="0016225E" w:rsidRDefault="0016225E" w:rsidP="006402A3">
            <w:pPr>
              <w:pStyle w:val="rvps2"/>
              <w:spacing w:before="0" w:beforeAutospacing="0" w:after="0" w:afterAutospacing="0"/>
              <w:ind w:firstLine="130"/>
              <w:jc w:val="both"/>
              <w:rPr>
                <w:rStyle w:val="spanrvts0"/>
                <w:lang w:val="uk" w:eastAsia="uk"/>
              </w:rPr>
            </w:pPr>
            <w:bookmarkStart w:id="88" w:name="n545"/>
            <w:bookmarkEnd w:id="88"/>
            <w:r>
              <w:rPr>
                <w:rStyle w:val="spanrvts0"/>
                <w:lang w:val="uk" w:eastAsia="uk"/>
              </w:rPr>
              <w:lastRenderedPageBreak/>
              <w:t>У довідці та підтвердних документах має бути зазначено розмір і підстави для виникнення зобов’язань юридичної особи (емітента) перед кожним кредитором, на переведення яких в облігації таким кредитором надано згоду;</w:t>
            </w:r>
          </w:p>
          <w:p w:rsidR="0016225E" w:rsidRDefault="0016225E" w:rsidP="006402A3">
            <w:pPr>
              <w:pStyle w:val="rvps2"/>
              <w:spacing w:before="0" w:beforeAutospacing="0" w:after="0" w:afterAutospacing="0"/>
              <w:ind w:firstLine="130"/>
              <w:jc w:val="both"/>
              <w:rPr>
                <w:rStyle w:val="spanrvts0"/>
                <w:lang w:val="uk" w:eastAsia="uk"/>
              </w:rPr>
            </w:pPr>
            <w:bookmarkStart w:id="89" w:name="n546"/>
            <w:bookmarkEnd w:id="89"/>
            <w:r>
              <w:rPr>
                <w:rStyle w:val="spanrvts0"/>
                <w:lang w:val="uk" w:eastAsia="uk"/>
              </w:rPr>
              <w:t>19) довідку про відсутність мораторію на задоволення вимог кредиторів юридичної особи (емітента), засвідчену підписом керівника емітента, або копію плану санації засвідчену підписом керуючого санації та копію ухвали господарського суду про його затвердження, засвідчену підписом керівника емітента;</w:t>
            </w:r>
          </w:p>
          <w:p w:rsidR="0016225E" w:rsidRDefault="0016225E" w:rsidP="006402A3">
            <w:pPr>
              <w:pStyle w:val="rvps2"/>
              <w:spacing w:before="0" w:beforeAutospacing="0" w:after="0" w:afterAutospacing="0"/>
              <w:ind w:firstLine="130"/>
              <w:jc w:val="both"/>
              <w:rPr>
                <w:rStyle w:val="spanrvts0"/>
                <w:lang w:val="uk" w:eastAsia="uk"/>
              </w:rPr>
            </w:pPr>
            <w:r>
              <w:rPr>
                <w:rStyle w:val="spanrvts0"/>
                <w:lang w:val="uk" w:eastAsia="uk"/>
              </w:rPr>
              <w:t>20) копію проекту екологічного спрямування або окремого його етапу, з описом такого проекту, його техніко-економічних параметрів, строку реалізації, екологічної цілі, розрахунку екологічного ефекту, що очікується від реалізації проекту, оцінки гендерного впливу, з описом етапів проекту, які будуть фінансуватися за рахунок надходжень від розміщення облігацій, обґрунтування необхідності розміщення облігацій для фінансування проекту екологічного спрямування, порядку розрахунку екологічного ефекту, що очікується від реалізації проектів;</w:t>
            </w:r>
          </w:p>
          <w:p w:rsidR="0016225E" w:rsidRDefault="0016225E" w:rsidP="006402A3">
            <w:pPr>
              <w:pStyle w:val="rvps2"/>
              <w:spacing w:before="0" w:beforeAutospacing="0" w:after="0" w:afterAutospacing="0"/>
              <w:ind w:firstLine="130"/>
              <w:jc w:val="both"/>
              <w:rPr>
                <w:rStyle w:val="spanrvts0"/>
                <w:lang w:val="uk" w:eastAsia="uk"/>
              </w:rPr>
            </w:pPr>
            <w:r>
              <w:rPr>
                <w:rStyle w:val="spanrvts0"/>
                <w:lang w:val="uk" w:eastAsia="uk"/>
              </w:rPr>
              <w:t xml:space="preserve">21) звіт </w:t>
            </w:r>
            <w:proofErr w:type="spellStart"/>
            <w:r>
              <w:rPr>
                <w:rStyle w:val="spanrvts0"/>
                <w:lang w:val="uk" w:eastAsia="uk"/>
              </w:rPr>
              <w:t>верифікатора</w:t>
            </w:r>
            <w:proofErr w:type="spellEnd"/>
            <w:r>
              <w:rPr>
                <w:rStyle w:val="spanrvts0"/>
                <w:lang w:val="uk" w:eastAsia="uk"/>
              </w:rPr>
              <w:t xml:space="preserve"> з позитивним висновком українською мовою (звіт </w:t>
            </w:r>
            <w:proofErr w:type="spellStart"/>
            <w:r>
              <w:rPr>
                <w:rStyle w:val="spanrvts0"/>
                <w:lang w:val="uk" w:eastAsia="uk"/>
              </w:rPr>
              <w:t>верифікатора</w:t>
            </w:r>
            <w:proofErr w:type="spellEnd"/>
            <w:r>
              <w:rPr>
                <w:rStyle w:val="spanrvts0"/>
                <w:lang w:val="uk" w:eastAsia="uk"/>
              </w:rPr>
              <w:t xml:space="preserve"> може бути викладений іноземною мовою, при цьому, емітент повинен подати нотаріально засвідчений переклад такого звіту українською мовою);</w:t>
            </w:r>
          </w:p>
          <w:p w:rsidR="0016225E" w:rsidRDefault="0016225E" w:rsidP="006402A3">
            <w:pPr>
              <w:pStyle w:val="rvps2"/>
              <w:spacing w:before="0" w:beforeAutospacing="0" w:after="0" w:afterAutospacing="0"/>
              <w:ind w:firstLine="130"/>
              <w:jc w:val="both"/>
              <w:rPr>
                <w:rStyle w:val="spanrvts0"/>
                <w:lang w:val="uk" w:eastAsia="uk"/>
              </w:rPr>
            </w:pPr>
            <w:r>
              <w:rPr>
                <w:rStyle w:val="spanrvts0"/>
                <w:lang w:val="uk" w:eastAsia="uk"/>
              </w:rPr>
              <w:t>22) копію політики щодо зелених облігацій;</w:t>
            </w:r>
          </w:p>
          <w:p w:rsidR="0016225E" w:rsidRDefault="0016225E" w:rsidP="006402A3">
            <w:pPr>
              <w:pStyle w:val="rvps2"/>
              <w:spacing w:before="0" w:beforeAutospacing="0" w:after="0" w:afterAutospacing="0"/>
              <w:ind w:firstLine="130"/>
              <w:jc w:val="both"/>
              <w:rPr>
                <w:rStyle w:val="spanrvts0"/>
                <w:lang w:val="uk" w:eastAsia="uk"/>
              </w:rPr>
            </w:pPr>
            <w:r>
              <w:rPr>
                <w:rStyle w:val="spanrvts0"/>
                <w:lang w:val="uk" w:eastAsia="uk"/>
              </w:rPr>
              <w:t>23) копії документів, що визначають інфраструктурний проект чи окремого його етапу, проекту будівництва (реконструкції, ремонту) об’єктів у сферах транспортної інфраструктури (доріг, мостів, переправ тощо) та газопроводів, у сферах соціально-культурного призначення (об’єктів охорони здоров’я, освіти, соціального призначення) та / або житлово-комунального господарства (водопровідних та каналізаційних споруд, систем тепло- та енергопостачання тощо), з описом проекту, його техніко-економічних параметрів, строку реалізації, з описом етапів інфраструктурного проекту, які будуть фінансуватися за рахунок надходжень від розміщення облігацій, обґрунтування необхідності розміщення облігацій для фінансування інфраструктурного проекту;</w:t>
            </w:r>
          </w:p>
          <w:p w:rsidR="0016225E" w:rsidRDefault="0016225E" w:rsidP="006402A3">
            <w:pPr>
              <w:pStyle w:val="rvps2"/>
              <w:spacing w:before="0" w:beforeAutospacing="0" w:after="0" w:afterAutospacing="0"/>
              <w:ind w:firstLine="130"/>
              <w:jc w:val="both"/>
              <w:rPr>
                <w:rStyle w:val="spanrvts0"/>
                <w:lang w:val="uk" w:eastAsia="uk"/>
              </w:rPr>
            </w:pPr>
            <w:bookmarkStart w:id="90" w:name="n551"/>
            <w:bookmarkEnd w:id="90"/>
            <w:r>
              <w:rPr>
                <w:rStyle w:val="spanrvts0"/>
                <w:lang w:val="uk" w:eastAsia="uk"/>
              </w:rPr>
              <w:t xml:space="preserve">24) копію політики щодо інфраструктурних облігацій; </w:t>
            </w:r>
          </w:p>
          <w:p w:rsidR="0016225E" w:rsidRDefault="0016225E" w:rsidP="006402A3">
            <w:pPr>
              <w:pStyle w:val="rvps2"/>
              <w:spacing w:before="0" w:beforeAutospacing="0" w:after="0" w:afterAutospacing="0"/>
              <w:ind w:firstLine="130"/>
              <w:jc w:val="both"/>
              <w:rPr>
                <w:rStyle w:val="spanrvts0"/>
                <w:lang w:val="uk" w:eastAsia="uk"/>
              </w:rPr>
            </w:pPr>
            <w:bookmarkStart w:id="91" w:name="n552"/>
            <w:bookmarkEnd w:id="91"/>
            <w:r>
              <w:rPr>
                <w:rStyle w:val="spanrvts0"/>
                <w:lang w:val="uk" w:eastAsia="uk"/>
              </w:rPr>
              <w:t>25) копію договору про призначення адміністратора, засвідчену підписом керівника емітента (подається у разі прийняття рішення про його призначення);</w:t>
            </w:r>
          </w:p>
          <w:p w:rsidR="0016225E" w:rsidRDefault="0016225E" w:rsidP="006402A3">
            <w:pPr>
              <w:pStyle w:val="rvps2"/>
              <w:spacing w:before="0" w:beforeAutospacing="0" w:after="0" w:afterAutospacing="0"/>
              <w:ind w:firstLine="130"/>
              <w:jc w:val="both"/>
              <w:rPr>
                <w:rStyle w:val="spanrvts0"/>
                <w:lang w:val="uk" w:eastAsia="uk"/>
              </w:rPr>
            </w:pPr>
            <w:bookmarkStart w:id="92" w:name="n553"/>
            <w:bookmarkEnd w:id="92"/>
            <w:r>
              <w:rPr>
                <w:rStyle w:val="spanrvts0"/>
                <w:lang w:val="uk" w:eastAsia="uk"/>
              </w:rPr>
              <w:t xml:space="preserve">26) інформація про підстави </w:t>
            </w:r>
            <w:proofErr w:type="spellStart"/>
            <w:r>
              <w:rPr>
                <w:rStyle w:val="spanrvts0"/>
                <w:lang w:val="uk" w:eastAsia="uk"/>
              </w:rPr>
              <w:t>неоформлення</w:t>
            </w:r>
            <w:proofErr w:type="spellEnd"/>
            <w:r>
              <w:rPr>
                <w:rStyle w:val="spanrvts0"/>
                <w:lang w:val="uk" w:eastAsia="uk"/>
              </w:rPr>
              <w:t xml:space="preserve"> проспекту, визначені відповідно до </w:t>
            </w:r>
            <w:hyperlink r:id="rId23" w:anchor="n3760" w:tgtFrame="_blank" w:history="1">
              <w:r>
                <w:rPr>
                  <w:rStyle w:val="arvts96"/>
                  <w:lang w:val="uk" w:eastAsia="uk"/>
                </w:rPr>
                <w:t>частини 4</w:t>
              </w:r>
            </w:hyperlink>
            <w:r>
              <w:rPr>
                <w:rStyle w:val="spanrvts0"/>
                <w:lang w:val="uk" w:eastAsia="uk"/>
              </w:rPr>
              <w:t xml:space="preserve"> статті 97 Закону України «Про ринки капіталу та організовані товарні ринки».</w:t>
            </w:r>
          </w:p>
          <w:p w:rsidR="0016225E" w:rsidRDefault="0016225E" w:rsidP="006402A3">
            <w:pPr>
              <w:pStyle w:val="rvps2"/>
              <w:spacing w:before="0" w:beforeAutospacing="0" w:after="0" w:afterAutospacing="0"/>
              <w:ind w:firstLine="130"/>
              <w:jc w:val="both"/>
              <w:rPr>
                <w:rStyle w:val="spanrvts0"/>
                <w:lang w:val="uk" w:eastAsia="uk"/>
              </w:rPr>
            </w:pPr>
            <w:bookmarkStart w:id="93" w:name="n554"/>
            <w:bookmarkEnd w:id="93"/>
            <w:r>
              <w:rPr>
                <w:rStyle w:val="spanrvts0"/>
                <w:lang w:val="uk" w:eastAsia="uk"/>
              </w:rPr>
              <w:t>Копії нотаріально засвідчених документів, зазначених у підпунктах 9-16 цього пункту, подаються у разі прийняття емітентом рішення про розміщення цільових корпоративних облігацій, погашення яких здійснюється шляхом передачі об’єкта (частини об’єкта) житлового будівництва.</w:t>
            </w:r>
          </w:p>
          <w:p w:rsidR="0016225E" w:rsidRDefault="0016225E" w:rsidP="006402A3">
            <w:pPr>
              <w:pStyle w:val="rvps2"/>
              <w:spacing w:before="0" w:beforeAutospacing="0" w:after="0" w:afterAutospacing="0"/>
              <w:ind w:firstLine="130"/>
              <w:jc w:val="both"/>
              <w:rPr>
                <w:rStyle w:val="spanrvts0"/>
                <w:lang w:val="uk" w:eastAsia="uk"/>
              </w:rPr>
            </w:pPr>
            <w:r>
              <w:rPr>
                <w:rStyle w:val="spanrvts0"/>
                <w:lang w:val="uk" w:eastAsia="uk"/>
              </w:rPr>
              <w:t>Документи, зазначені у підпунктах 17-19 цього пункту, подаються у разі прийняття емітентом рішення про емісію облігацій з метою переведення зобов’язань в облігації.</w:t>
            </w:r>
          </w:p>
          <w:p w:rsidR="0016225E" w:rsidRDefault="0016225E" w:rsidP="006402A3">
            <w:pPr>
              <w:pStyle w:val="rvps2"/>
              <w:spacing w:before="0" w:beforeAutospacing="0" w:after="0" w:afterAutospacing="0"/>
              <w:ind w:firstLine="130"/>
              <w:jc w:val="both"/>
              <w:rPr>
                <w:rStyle w:val="spanrvts0"/>
                <w:lang w:val="uk" w:eastAsia="uk"/>
              </w:rPr>
            </w:pPr>
            <w:r>
              <w:rPr>
                <w:rStyle w:val="spanrvts0"/>
                <w:lang w:val="uk" w:eastAsia="uk"/>
              </w:rPr>
              <w:t>Документи, зазначені у підпунктах 20-22 подаються у разі прийняття емітентом рішення про розміщення зелених облігацій.</w:t>
            </w:r>
          </w:p>
          <w:p w:rsidR="0016225E" w:rsidRDefault="0016225E" w:rsidP="006402A3">
            <w:pPr>
              <w:pStyle w:val="rvps2"/>
              <w:spacing w:before="0" w:beforeAutospacing="0" w:after="0" w:afterAutospacing="0"/>
              <w:ind w:firstLine="130"/>
              <w:jc w:val="both"/>
              <w:rPr>
                <w:rStyle w:val="spanrvts0"/>
                <w:lang w:val="uk" w:eastAsia="uk"/>
              </w:rPr>
            </w:pPr>
            <w:r>
              <w:rPr>
                <w:rStyle w:val="spanrvts0"/>
                <w:lang w:val="uk" w:eastAsia="uk"/>
              </w:rPr>
              <w:lastRenderedPageBreak/>
              <w:t>Документи, зазначені у підпунктах 23 та 24 подаються у разі прийняття емітентом рішення про розміщення інфраструктурних облігацій.</w:t>
            </w:r>
          </w:p>
          <w:p w:rsidR="0016225E" w:rsidRDefault="0016225E" w:rsidP="006402A3">
            <w:pPr>
              <w:pStyle w:val="rvps2"/>
              <w:spacing w:before="0" w:beforeAutospacing="0" w:after="0" w:afterAutospacing="0"/>
              <w:ind w:firstLine="130"/>
              <w:jc w:val="both"/>
              <w:rPr>
                <w:rStyle w:val="spanrvts0"/>
                <w:lang w:val="uk" w:eastAsia="uk"/>
              </w:rPr>
            </w:pPr>
            <w:r>
              <w:rPr>
                <w:rStyle w:val="spanrvts0"/>
                <w:lang w:val="uk" w:eastAsia="uk"/>
              </w:rPr>
              <w:t>Документи, зазначені у підпункті 26 подаються у разі прийняття юридичною особою (емітентом) рішення про здійснення розміщення облігацій шляхом публічної пропозиції без оформлення проспекту.</w:t>
            </w:r>
          </w:p>
          <w:p w:rsidR="0016225E" w:rsidRPr="008F74E1" w:rsidRDefault="00A555F6" w:rsidP="006402A3">
            <w:pPr>
              <w:ind w:firstLine="130"/>
              <w:jc w:val="both"/>
            </w:pPr>
            <w:r w:rsidRPr="008F74E1">
              <w:rPr>
                <w:b/>
              </w:rPr>
              <w:t xml:space="preserve"> </w:t>
            </w:r>
          </w:p>
          <w:p w:rsidR="003276E4" w:rsidRPr="003276E4" w:rsidRDefault="00A555F6" w:rsidP="006402A3">
            <w:pPr>
              <w:pStyle w:val="rvps2"/>
              <w:spacing w:before="0" w:beforeAutospacing="0" w:after="0" w:afterAutospacing="0"/>
              <w:ind w:firstLine="130"/>
              <w:jc w:val="both"/>
              <w:rPr>
                <w:rStyle w:val="spanrvts0"/>
                <w:i/>
                <w:lang w:val="uk" w:eastAsia="uk"/>
              </w:rPr>
            </w:pPr>
            <w:r w:rsidRPr="008F74E1">
              <w:t xml:space="preserve"> </w:t>
            </w:r>
            <w:r w:rsidR="003276E4" w:rsidRPr="003276E4">
              <w:rPr>
                <w:i/>
              </w:rPr>
              <w:t xml:space="preserve">2.2 </w:t>
            </w:r>
            <w:r w:rsidR="003276E4" w:rsidRPr="003276E4">
              <w:rPr>
                <w:rStyle w:val="spanrvts0"/>
                <w:i/>
                <w:lang w:val="uk" w:eastAsia="uk"/>
              </w:rPr>
              <w:t>Емітент, який зареєстрував випуск (випуски) облігацій (крім зелених облігацій, інфраструктурних облігацій та цільових корпоративних облігацій, погашення яких здійснюється шляхом передачі об’єкта (частини об’єкта) житлового будівництва) протягом строку обігу таких облігацій, але не пізніше 90 робочих днів до дати закінчення обігу облігацій, має право прийняти рішення про здійснення процедури заміни емітента по кожному окремому випуску облігацій.</w:t>
            </w:r>
          </w:p>
          <w:p w:rsidR="00EA5A20" w:rsidRDefault="003276E4" w:rsidP="006402A3">
            <w:pPr>
              <w:ind w:firstLine="130"/>
              <w:jc w:val="both"/>
              <w:rPr>
                <w:rStyle w:val="spanrvts0"/>
                <w:lang w:val="uk" w:eastAsia="uk"/>
              </w:rPr>
            </w:pPr>
            <w:r>
              <w:rPr>
                <w:rStyle w:val="spanrvts0"/>
                <w:lang w:val="uk" w:eastAsia="uk"/>
              </w:rPr>
              <w:t xml:space="preserve">Новий емітент не пізніше як протягом 7 робочих днів з дня прийняття ним рішення про емісію облігацій на заміну подає до НКЦПФР для реєстрації випуску облігацій на заміну заяву та документи відповідно до вимог </w:t>
            </w:r>
            <w:hyperlink w:anchor="n489" w:history="1">
              <w:r>
                <w:rPr>
                  <w:rStyle w:val="arvts99"/>
                  <w:lang w:val="uk" w:eastAsia="uk"/>
                </w:rPr>
                <w:t>пункту 78</w:t>
              </w:r>
            </w:hyperlink>
            <w:r>
              <w:rPr>
                <w:rStyle w:val="spanrvts0"/>
                <w:lang w:val="uk" w:eastAsia="uk"/>
              </w:rPr>
              <w:t xml:space="preserve"> Положення</w:t>
            </w:r>
            <w:r w:rsidR="00592B39">
              <w:rPr>
                <w:rStyle w:val="spanrvts0"/>
                <w:lang w:val="uk" w:eastAsia="uk"/>
              </w:rPr>
              <w:t xml:space="preserve"> 1105</w:t>
            </w:r>
            <w:r>
              <w:rPr>
                <w:rStyle w:val="spanrvts0"/>
                <w:lang w:val="uk" w:eastAsia="uk"/>
              </w:rPr>
              <w:t xml:space="preserve"> та додатково додає до них копію договору з новим емітентом про переведення боргу або копію договору про відступлення права вимоги, засвідчену під</w:t>
            </w:r>
            <w:r w:rsidR="00592B39">
              <w:rPr>
                <w:rStyle w:val="spanrvts0"/>
                <w:lang w:val="uk" w:eastAsia="uk"/>
              </w:rPr>
              <w:t>писом керівника нового емітента:</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1) заяву про реєстрацію випуску / реєстрацію випуску та затвердження проспекту / остаточних умов облігацій (</w:t>
            </w:r>
            <w:hyperlink w:anchor="n1245" w:history="1">
              <w:r>
                <w:rPr>
                  <w:rStyle w:val="arvts99"/>
                  <w:lang w:val="uk" w:eastAsia="uk"/>
                </w:rPr>
                <w:t>додаток 9</w:t>
              </w:r>
            </w:hyperlink>
            <w:r>
              <w:rPr>
                <w:rStyle w:val="spanrvts0"/>
                <w:lang w:val="uk" w:eastAsia="uk"/>
              </w:rPr>
              <w:t xml:space="preserve"> до Положення 1105);</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2) рішення загальних зборів емітента або іншого уповноваженого органу про:</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емісію облігацій;</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визначення за потреби орган емітента, якому надаються повноваження щодо:</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 xml:space="preserve">залучення до розміщення інвестиційної фірми, що здійснює </w:t>
            </w:r>
            <w:proofErr w:type="spellStart"/>
            <w:r>
              <w:rPr>
                <w:rStyle w:val="spanrvts0"/>
                <w:lang w:val="uk" w:eastAsia="uk"/>
              </w:rPr>
              <w:t>андеррайтинг</w:t>
            </w:r>
            <w:proofErr w:type="spellEnd"/>
            <w:r>
              <w:rPr>
                <w:rStyle w:val="spanrvts0"/>
                <w:lang w:val="uk" w:eastAsia="uk"/>
              </w:rPr>
              <w:t xml:space="preserve"> або діяльність з розміщення з наданням гарантії, або діяльність з розміщення без надання гарантії;</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зміни дат початку та закінчення розміщення облігацій;</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внесення змін та / або доповнень до проспекту / остаточних умов;</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внесення змін до рішення про емісію облігацій;</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визначення розміру відсоткового доходу за відсотковими облігаціями у межах, визначених рішенням про емісію облігацій або проспектом / остаточними умовами облігацій;</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визначення ціни розміщення облігацій відповідно до критеріїв та / або умов, відповідно до яких визначається остаточна ціна розміщення (за відсутності ціни розміщення у проспекті / остаточних умовах);</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прийняття рішення про дострокове закінчення розміщення облігацій (за умови, що на запланований обсяг облігацій укладено договори з першими власниками та облігації повністю сплачені);</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затвердження результатів емісії облігацій;</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затвердження звіту про результати емісії облігацій;</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прийняття рішення про відмову від емісії облігацій;</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прийняття рішення про проведення конвертації облігацій;</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прийняття рішення про емісію облігацій з метою проведення конвертації облігацій існуючого випуску;</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затвердження результатів конвертації облігацій;</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lastRenderedPageBreak/>
              <w:t>прийняття рішення про відмову від проведення конвертації облігацій;</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прийняття рішення про анулювання викуплених облігацій;</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прийняття рішення про дострокове погашення облігацій;</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повернення внесків, внесених як плата за облігації, у разі визнання емісії недійсною, або незатвердження в установлені законодавством строки результатів емісії облігацій органом емітента, уповноваженим приймати таке рішення, або у разі прийняття рішення про відмову від емісії корпоративних облігацій;</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внесення змін до рішення про емісію облігацій в частині неістотних параметрів випуску облігацій;</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призначення адміністратора (за потреби);</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 xml:space="preserve">укладення відповідного договору з </w:t>
            </w:r>
            <w:proofErr w:type="spellStart"/>
            <w:r>
              <w:rPr>
                <w:rStyle w:val="spanrvts0"/>
                <w:lang w:val="uk" w:eastAsia="uk"/>
              </w:rPr>
              <w:t>верифікатором</w:t>
            </w:r>
            <w:proofErr w:type="spellEnd"/>
            <w:r>
              <w:rPr>
                <w:rStyle w:val="spanrvts0"/>
                <w:lang w:val="uk" w:eastAsia="uk"/>
              </w:rPr>
              <w:t xml:space="preserve"> (у разі прийняття рішення про емісію зелених облігацій);</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зміну розміру відсоткового доходу;</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продовження строків виплати відсоткового доходу, обігу та погашення випуску облігацій;</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деномінацію випуску облігацій;</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зміну валюти номінальної вартості облігацій;</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зміну умов дострокового погашення облігацій;</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зміну переліку осіб, які надають забезпечення за облігаціями, та обсягу їх відповідальності, внесення пов’язаних з цим змін до правочинів щодо забезпечення виконання зобов’язань за облігаціями.</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Рішення про визначення органу емітента, якому надаються відповідні повноваження, подається у разі прийняття такого(</w:t>
            </w:r>
            <w:proofErr w:type="spellStart"/>
            <w:r>
              <w:rPr>
                <w:rStyle w:val="spanrvts0"/>
                <w:lang w:val="uk" w:eastAsia="uk"/>
              </w:rPr>
              <w:t>их</w:t>
            </w:r>
            <w:proofErr w:type="spellEnd"/>
            <w:r>
              <w:rPr>
                <w:rStyle w:val="spanrvts0"/>
                <w:lang w:val="uk" w:eastAsia="uk"/>
              </w:rPr>
              <w:t>) рішення(</w:t>
            </w:r>
            <w:proofErr w:type="spellStart"/>
            <w:r>
              <w:rPr>
                <w:rStyle w:val="spanrvts0"/>
                <w:lang w:val="uk" w:eastAsia="uk"/>
              </w:rPr>
              <w:t>нь</w:t>
            </w:r>
            <w:proofErr w:type="spellEnd"/>
            <w:r>
              <w:rPr>
                <w:rStyle w:val="spanrvts0"/>
                <w:lang w:val="uk" w:eastAsia="uk"/>
              </w:rPr>
              <w:t>).</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Зазначене(і) рішення має(</w:t>
            </w:r>
            <w:proofErr w:type="spellStart"/>
            <w:r>
              <w:rPr>
                <w:rStyle w:val="spanrvts0"/>
                <w:lang w:val="uk" w:eastAsia="uk"/>
              </w:rPr>
              <w:t>ють</w:t>
            </w:r>
            <w:proofErr w:type="spellEnd"/>
            <w:r>
              <w:rPr>
                <w:rStyle w:val="spanrvts0"/>
                <w:lang w:val="uk" w:eastAsia="uk"/>
              </w:rPr>
              <w:t>) бути оформлене(і) відповідно до законодавства та установчих документів емітента та засвідчене(і) підписом керівника емітента.</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Рішення про емісію облігацій має містити відомості відповідно до додатка 3 до Положення</w:t>
            </w:r>
            <w:r w:rsidR="00867810">
              <w:rPr>
                <w:rStyle w:val="spanrvts0"/>
                <w:lang w:val="uk" w:eastAsia="uk"/>
              </w:rPr>
              <w:t xml:space="preserve"> 1105</w:t>
            </w:r>
            <w:r>
              <w:rPr>
                <w:rStyle w:val="spanrvts0"/>
                <w:lang w:val="uk" w:eastAsia="uk"/>
              </w:rPr>
              <w:t xml:space="preserve"> (у тому числі у разі </w:t>
            </w:r>
            <w:proofErr w:type="spellStart"/>
            <w:r>
              <w:rPr>
                <w:rStyle w:val="spanrvts0"/>
                <w:lang w:val="uk" w:eastAsia="uk"/>
              </w:rPr>
              <w:t>неоформлення</w:t>
            </w:r>
            <w:proofErr w:type="spellEnd"/>
            <w:r>
              <w:rPr>
                <w:rStyle w:val="spanrvts0"/>
                <w:lang w:val="uk" w:eastAsia="uk"/>
              </w:rPr>
              <w:t xml:space="preserve"> проспекту облігацій / остаточних умов при здійсненні публічної пропозиції) або до додатка 4 до Положення 1105 (у разі оформлення проспекту / остаточних умов);</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3) копії документів емітента, що підтверджують повноваження органу, який прийняв рішення про емісію облігацій, засвідчені підписом керівника емітента.</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 xml:space="preserve">У разі якщо документом, що підтверджує повноваження органу, який прийняв рішення про емісію облігацій, є статут, він подається до НКЦПФР з урахуванням </w:t>
            </w:r>
            <w:hyperlink w:anchor="n158" w:history="1">
              <w:r>
                <w:rPr>
                  <w:rStyle w:val="arvts99"/>
                  <w:lang w:val="uk" w:eastAsia="uk"/>
                </w:rPr>
                <w:t>пункту 31</w:t>
              </w:r>
            </w:hyperlink>
            <w:r>
              <w:rPr>
                <w:rStyle w:val="spanrvts0"/>
                <w:lang w:val="uk" w:eastAsia="uk"/>
              </w:rPr>
              <w:t xml:space="preserve"> Положення</w:t>
            </w:r>
            <w:r w:rsidR="00867810">
              <w:rPr>
                <w:rStyle w:val="spanrvts0"/>
                <w:lang w:val="uk" w:eastAsia="uk"/>
              </w:rPr>
              <w:t xml:space="preserve"> 1105</w:t>
            </w:r>
            <w:r>
              <w:rPr>
                <w:rStyle w:val="spanrvts0"/>
                <w:lang w:val="uk" w:eastAsia="uk"/>
              </w:rPr>
              <w:t>;</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 xml:space="preserve">4) проспект / остаточні умови (у разі поєднання емісії облігацій із здійсненням публічної пропозиції, яка передбачає оформлення проспекту / остаточних умов), що повинен бути оформлений відповідно до нормативно-правового </w:t>
            </w:r>
            <w:proofErr w:type="spellStart"/>
            <w:r>
              <w:rPr>
                <w:rStyle w:val="spanrvts0"/>
                <w:lang w:val="uk" w:eastAsia="uk"/>
              </w:rPr>
              <w:t>акта</w:t>
            </w:r>
            <w:proofErr w:type="spellEnd"/>
            <w:r>
              <w:rPr>
                <w:rStyle w:val="spanrvts0"/>
                <w:lang w:val="uk" w:eastAsia="uk"/>
              </w:rPr>
              <w:t xml:space="preserve"> </w:t>
            </w:r>
            <w:proofErr w:type="spellStart"/>
            <w:r>
              <w:rPr>
                <w:rStyle w:val="spanrvts0"/>
                <w:lang w:val="uk" w:eastAsia="uk"/>
              </w:rPr>
              <w:t>реєструвального</w:t>
            </w:r>
            <w:proofErr w:type="spellEnd"/>
            <w:r>
              <w:rPr>
                <w:rStyle w:val="spanrvts0"/>
                <w:lang w:val="uk" w:eastAsia="uk"/>
              </w:rPr>
              <w:t xml:space="preserve"> органу щодо здійснення публічної пропозиції цінних паперів;</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 xml:space="preserve">5) копію договору з інвестиційною фірмою, що здійснює </w:t>
            </w:r>
            <w:proofErr w:type="spellStart"/>
            <w:r>
              <w:rPr>
                <w:rStyle w:val="spanrvts0"/>
                <w:lang w:val="uk" w:eastAsia="uk"/>
              </w:rPr>
              <w:t>андеррайтинг</w:t>
            </w:r>
            <w:proofErr w:type="spellEnd"/>
            <w:r>
              <w:rPr>
                <w:rStyle w:val="spanrvts0"/>
                <w:lang w:val="uk" w:eastAsia="uk"/>
              </w:rPr>
              <w:t xml:space="preserve"> або діяльність з розміщення з наданням гарантії, або діяльність з розміщення без надання гарантії, засвідчену підписом керівника емітента (подається у разі, якщо емітент прийняв рішення про залучення інвестиційної фірми, що здійснює </w:t>
            </w:r>
            <w:proofErr w:type="spellStart"/>
            <w:r>
              <w:rPr>
                <w:rStyle w:val="spanrvts0"/>
                <w:lang w:val="uk" w:eastAsia="uk"/>
              </w:rPr>
              <w:t>андеррайтинг</w:t>
            </w:r>
            <w:proofErr w:type="spellEnd"/>
            <w:r>
              <w:rPr>
                <w:rStyle w:val="spanrvts0"/>
                <w:lang w:val="uk" w:eastAsia="uk"/>
              </w:rPr>
              <w:t xml:space="preserve"> або діяльність з розміщення з наданням гарантії, або діяльність з розміщення без надання гарантії до розміщення облігацій);</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lastRenderedPageBreak/>
              <w:t xml:space="preserve">6) фінансову звітність відповідно до вимог </w:t>
            </w:r>
            <w:hyperlink w:anchor="n68" w:history="1">
              <w:r>
                <w:rPr>
                  <w:rStyle w:val="arvts99"/>
                  <w:lang w:val="uk" w:eastAsia="uk"/>
                </w:rPr>
                <w:t>пункту 9</w:t>
              </w:r>
            </w:hyperlink>
            <w:r>
              <w:rPr>
                <w:rStyle w:val="spanrvts0"/>
                <w:lang w:val="uk" w:eastAsia="uk"/>
              </w:rPr>
              <w:t xml:space="preserve"> Положення</w:t>
            </w:r>
            <w:r w:rsidR="00867810">
              <w:rPr>
                <w:rStyle w:val="spanrvts0"/>
                <w:lang w:val="uk" w:eastAsia="uk"/>
              </w:rPr>
              <w:t xml:space="preserve"> 1105</w:t>
            </w:r>
            <w:r>
              <w:rPr>
                <w:rStyle w:val="spanrvts0"/>
                <w:lang w:val="uk" w:eastAsia="uk"/>
              </w:rPr>
              <w:t>;</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7) копії нотаріально засвідчених договорів забезпечення та:</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фінансову звітність особи, що надає забезпечення, відповідно до вимог пункту 9 Положення</w:t>
            </w:r>
            <w:r w:rsidR="00867810">
              <w:rPr>
                <w:rStyle w:val="spanrvts0"/>
                <w:lang w:val="uk" w:eastAsia="uk"/>
              </w:rPr>
              <w:t xml:space="preserve"> 1105</w:t>
            </w:r>
            <w:r>
              <w:rPr>
                <w:rStyle w:val="spanrvts0"/>
                <w:lang w:val="uk" w:eastAsia="uk"/>
              </w:rPr>
              <w:t>, засвідчену підписом керівника особи, що надає забезпечення;</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 xml:space="preserve">довідку з переліком раніше наданих договорів забезпечень, засвідчену підписом керівника особи, що надає забезпечення. Така довідка має містити інформацію щодо істотних умов договорів забезпечення відповідно до вимог пункту 6.2 </w:t>
            </w:r>
            <w:hyperlink w:anchor="n1220" w:history="1">
              <w:r>
                <w:rPr>
                  <w:rStyle w:val="arvts99"/>
                  <w:lang w:val="uk" w:eastAsia="uk"/>
                </w:rPr>
                <w:t>Додатку 3</w:t>
              </w:r>
            </w:hyperlink>
            <w:r>
              <w:rPr>
                <w:rStyle w:val="spanrvts0"/>
                <w:lang w:val="uk" w:eastAsia="uk"/>
              </w:rPr>
              <w:t xml:space="preserve"> до Положення</w:t>
            </w:r>
            <w:r w:rsidR="00867810">
              <w:rPr>
                <w:rStyle w:val="spanrvts0"/>
                <w:lang w:val="uk" w:eastAsia="uk"/>
              </w:rPr>
              <w:t xml:space="preserve"> 1105</w:t>
            </w:r>
            <w:r>
              <w:rPr>
                <w:rStyle w:val="spanrvts0"/>
                <w:lang w:val="uk" w:eastAsia="uk"/>
              </w:rPr>
              <w:t>.</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Зазначені документи подаються у разі прийняття рішення про розміщення облігацій із наданням третіми особами забезпечення;</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 xml:space="preserve">8) копію платіжного документа, який підтверджує сплату державного мита відповідно до Декрету Кабінету Міністрів України від 21 січня 1993 року </w:t>
            </w:r>
            <w:hyperlink r:id="rId24" w:tgtFrame="_blank" w:history="1">
              <w:r>
                <w:rPr>
                  <w:rStyle w:val="arvts96"/>
                  <w:lang w:val="uk" w:eastAsia="uk"/>
                </w:rPr>
                <w:t>№ 7-93</w:t>
              </w:r>
            </w:hyperlink>
            <w:r>
              <w:rPr>
                <w:rStyle w:val="spanrvts0"/>
                <w:lang w:val="uk" w:eastAsia="uk"/>
              </w:rPr>
              <w:t xml:space="preserve"> «Про державне мито», засвідчену підписом керівника емітента;</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9) документи, що підтверджують право власності / право користування замовника будівництва земельною ділянкою (в тому числі оренди земельної ділянки), на якій споруджується об’єкт будівництва (крім випадку, коли Законом передбачена можливість набуття права на виконання будівельних робіт без оформлення права власності / права користування земельною ділянкою - за наявності);</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10) копію дозволу на будівництво (копію рішення виконавчого органу відповідної ради або місцевої державної адміністрації про дозвіл на будівництво об’єкта);</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 xml:space="preserve">11) копії договору </w:t>
            </w:r>
            <w:proofErr w:type="spellStart"/>
            <w:r>
              <w:rPr>
                <w:rStyle w:val="spanrvts0"/>
                <w:lang w:val="uk" w:eastAsia="uk"/>
              </w:rPr>
              <w:t>підряду</w:t>
            </w:r>
            <w:proofErr w:type="spellEnd"/>
            <w:r>
              <w:rPr>
                <w:rStyle w:val="spanrvts0"/>
                <w:lang w:val="uk" w:eastAsia="uk"/>
              </w:rPr>
              <w:t xml:space="preserve">, укладеного між замовником і підрядником, та інших документів (проектна, кошторисна, тендерна документація, тендерні пропозиції, акцепт тендерної пропозиції, повідомлення, запити, претензії тощо), які встановлюють, конкретизують, уточнюють або змінюють умови договору </w:t>
            </w:r>
            <w:proofErr w:type="spellStart"/>
            <w:r>
              <w:rPr>
                <w:rStyle w:val="spanrvts0"/>
                <w:lang w:val="uk" w:eastAsia="uk"/>
              </w:rPr>
              <w:t>підряду</w:t>
            </w:r>
            <w:proofErr w:type="spellEnd"/>
            <w:r>
              <w:rPr>
                <w:rStyle w:val="spanrvts0"/>
                <w:lang w:val="uk" w:eastAsia="uk"/>
              </w:rPr>
              <w:t xml:space="preserve"> (договірна документація) (надаються у разі, якщо для будівництва об’єкта емітент залучає підрядника);</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12) проектно-кошторисна документація на будівництво;</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13) звіт про результати експертизи проектної документації на будівництво;</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14) відомості (документ) про набуття права на виконання будівельних робіт;</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15) договір про організацію та фінансування будівництва об’єкта, у разі укладення;</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 xml:space="preserve">16) відомості щодо наявності ліцензії на будівництво об’єктів, що за класом наслідків (відповідальності) належать до об’єктів із середніми та значними наслідками, з урахуванням особливостей, визначених </w:t>
            </w:r>
            <w:hyperlink r:id="rId25" w:tgtFrame="_blank" w:history="1">
              <w:r>
                <w:rPr>
                  <w:rStyle w:val="arvts96"/>
                  <w:lang w:val="uk" w:eastAsia="uk"/>
                </w:rPr>
                <w:t>Законом України</w:t>
              </w:r>
            </w:hyperlink>
            <w:r>
              <w:rPr>
                <w:rStyle w:val="spanrvts0"/>
                <w:lang w:val="uk" w:eastAsia="uk"/>
              </w:rPr>
              <w:t xml:space="preserve"> «Про архітектурну діяльність»;</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17) документи, що підтверджують існування, склад і розмір зобов’язань, для переведення яких в облігації прийнято рішення про емісію облігацій;</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18) довідку про отримання згоди кредиторів юридичної особи на переведення зобов’язань в облігації, засвідчену підписом керівника емітента, та відповідні підтвердні документи:</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 xml:space="preserve">рішення уповноваженого органу кредитора - юридичної особи про надання згоди на переведення зобов’язань юридичної особи </w:t>
            </w:r>
            <w:r>
              <w:rPr>
                <w:rStyle w:val="spanrvts0"/>
                <w:lang w:val="uk" w:eastAsia="uk"/>
              </w:rPr>
              <w:lastRenderedPageBreak/>
              <w:t>(емітента) в облігації або копію такого рішення, засвідчену підписом керівника кредитора;</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заява кредитора - фізичної особи про надання згоди на переведення зобов’язань юридичної особи (емітента) в облігації, підпис якої засвідчено нотаріально, або нотаріально засвідчену копію заяви.</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У довідці та підтвердних документах має бути зазначено розмір і підстави для виникнення зобов’язань юридичної особи (емітента) перед кожним кредитором, на переведення яких в облігації таким кредитором надано згоду;</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19) довідку про відсутність мораторію на задоволення вимог кредиторів юридичної особи (емітента), засвідчену підписом керівника емітента, або копію плану санації засвідчену підписом керуючого санації та копію ухвали господарського суду про його затвердження, засвідчену підписом керівника емітента;</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20) копію проекту екологічного спрямування або окремого його етапу, з описом такого проекту, його техніко-економічних параметрів, строку реалізації, екологічної цілі, розрахунку екологічного ефекту, що очікується від реалізації проекту, оцінки гендерного впливу, з описом етапів проекту, які будуть фінансуватися за рахунок надходжень від розміщення облігацій, обґрунтування необхідності розміщення облігацій для фінансування проекту екологічного спрямування, порядку розрахунку екологічного ефекту, що очікується від реалізації проектів;</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 xml:space="preserve">21) звіт </w:t>
            </w:r>
            <w:proofErr w:type="spellStart"/>
            <w:r>
              <w:rPr>
                <w:rStyle w:val="spanrvts0"/>
                <w:lang w:val="uk" w:eastAsia="uk"/>
              </w:rPr>
              <w:t>верифікатора</w:t>
            </w:r>
            <w:proofErr w:type="spellEnd"/>
            <w:r>
              <w:rPr>
                <w:rStyle w:val="spanrvts0"/>
                <w:lang w:val="uk" w:eastAsia="uk"/>
              </w:rPr>
              <w:t xml:space="preserve"> з позитивним висновком українською мовою (звіт </w:t>
            </w:r>
            <w:proofErr w:type="spellStart"/>
            <w:r>
              <w:rPr>
                <w:rStyle w:val="spanrvts0"/>
                <w:lang w:val="uk" w:eastAsia="uk"/>
              </w:rPr>
              <w:t>верифікатора</w:t>
            </w:r>
            <w:proofErr w:type="spellEnd"/>
            <w:r>
              <w:rPr>
                <w:rStyle w:val="spanrvts0"/>
                <w:lang w:val="uk" w:eastAsia="uk"/>
              </w:rPr>
              <w:t xml:space="preserve"> може бути викладений іноземною мовою, при цьому, емітент повинен подати нотаріально засвідчений переклад такого звіту українською мовою);</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22) копію політики щодо зелених облігацій;</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23) копії документів, що визначають інфраструктурний проект чи окремого його етапу, проекту будівництва (реконструкції, ремонту) об’єктів у сферах транспортної інфраструктури (доріг, мостів, переправ тощо) та газопроводів, у сферах соціально-культурного призначення (об’єктів охорони здоров’я, освіти, соціального призначення) та / або житлово-комунального господарства (водопровідних та каналізаційних споруд, систем тепло- та енергопостачання тощо), з описом проекту, його техніко-економічних параметрів, строку реалізації, з описом етапів інфраструктурного проекту, які будуть фінансуватися за рахунок надходжень від розміщення облігацій, обґрунтування необхідності розміщення облігацій для фінансування інфраструктурного проекту;</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 xml:space="preserve">24) копію політики щодо інфраструктурних облігацій; </w:t>
            </w:r>
          </w:p>
          <w:p w:rsidR="00592B39" w:rsidRDefault="00592B39" w:rsidP="006402A3">
            <w:pPr>
              <w:pStyle w:val="rvps2"/>
              <w:spacing w:before="0" w:beforeAutospacing="0" w:after="0" w:afterAutospacing="0"/>
              <w:ind w:firstLine="130"/>
              <w:jc w:val="both"/>
              <w:rPr>
                <w:rStyle w:val="spanrvts0"/>
                <w:lang w:val="uk" w:eastAsia="uk"/>
              </w:rPr>
            </w:pPr>
            <w:r>
              <w:rPr>
                <w:rStyle w:val="spanrvts0"/>
                <w:lang w:val="uk" w:eastAsia="uk"/>
              </w:rPr>
              <w:t>25) копію договору про призначення адміністратора, засвідчену підписом керівника емітента (подається у разі прийняття рішення про його призначення);</w:t>
            </w:r>
          </w:p>
          <w:p w:rsidR="00592B39" w:rsidRDefault="00592B39" w:rsidP="006402A3">
            <w:pPr>
              <w:pStyle w:val="rvps2"/>
              <w:spacing w:before="0" w:beforeAutospacing="0" w:after="0" w:afterAutospacing="0"/>
              <w:ind w:firstLine="130"/>
              <w:rPr>
                <w:rStyle w:val="spanrvts0"/>
                <w:lang w:val="uk" w:eastAsia="uk"/>
              </w:rPr>
            </w:pPr>
            <w:r>
              <w:rPr>
                <w:rStyle w:val="spanrvts0"/>
                <w:lang w:val="uk" w:eastAsia="uk"/>
              </w:rPr>
              <w:t xml:space="preserve">26) інформація про підстави </w:t>
            </w:r>
            <w:proofErr w:type="spellStart"/>
            <w:r>
              <w:rPr>
                <w:rStyle w:val="spanrvts0"/>
                <w:lang w:val="uk" w:eastAsia="uk"/>
              </w:rPr>
              <w:t>неоформлення</w:t>
            </w:r>
            <w:proofErr w:type="spellEnd"/>
            <w:r>
              <w:rPr>
                <w:rStyle w:val="spanrvts0"/>
                <w:lang w:val="uk" w:eastAsia="uk"/>
              </w:rPr>
              <w:t xml:space="preserve"> проспекту, визначені відповідно до </w:t>
            </w:r>
            <w:hyperlink r:id="rId26" w:anchor="n3760" w:tgtFrame="_blank" w:history="1">
              <w:r>
                <w:rPr>
                  <w:rStyle w:val="arvts96"/>
                  <w:lang w:val="uk" w:eastAsia="uk"/>
                </w:rPr>
                <w:t>частини 4</w:t>
              </w:r>
            </w:hyperlink>
            <w:r>
              <w:rPr>
                <w:rStyle w:val="spanrvts0"/>
                <w:lang w:val="uk" w:eastAsia="uk"/>
              </w:rPr>
              <w:t xml:space="preserve"> статті 97 Закону України «Про ринки капіталу та організовані товарні ринки».</w:t>
            </w:r>
          </w:p>
          <w:p w:rsidR="00592B39" w:rsidRDefault="00592B39" w:rsidP="006402A3">
            <w:pPr>
              <w:pStyle w:val="rvps2"/>
              <w:spacing w:before="0" w:beforeAutospacing="0" w:after="0" w:afterAutospacing="0"/>
              <w:ind w:firstLine="130"/>
              <w:rPr>
                <w:rStyle w:val="spanrvts0"/>
                <w:lang w:val="uk" w:eastAsia="uk"/>
              </w:rPr>
            </w:pPr>
            <w:r>
              <w:rPr>
                <w:rStyle w:val="spanrvts0"/>
                <w:lang w:val="uk" w:eastAsia="uk"/>
              </w:rPr>
              <w:t xml:space="preserve">Копії нотаріально засвідчених документів, зазначених у підпунктах 9-16 цього пункту, подаються у разі прийняття емітентом рішення про розміщення цільових корпоративних </w:t>
            </w:r>
            <w:r>
              <w:rPr>
                <w:rStyle w:val="spanrvts0"/>
                <w:lang w:val="uk" w:eastAsia="uk"/>
              </w:rPr>
              <w:lastRenderedPageBreak/>
              <w:t>облігацій, погашення яких здійснюється шляхом передачі об’єкта (частини об’єкта) житлового будівництва.</w:t>
            </w:r>
          </w:p>
          <w:p w:rsidR="00592B39" w:rsidRDefault="00592B39" w:rsidP="006402A3">
            <w:pPr>
              <w:pStyle w:val="rvps2"/>
              <w:spacing w:before="0" w:beforeAutospacing="0" w:after="0" w:afterAutospacing="0"/>
              <w:ind w:firstLine="130"/>
              <w:rPr>
                <w:rStyle w:val="spanrvts0"/>
                <w:lang w:val="uk" w:eastAsia="uk"/>
              </w:rPr>
            </w:pPr>
            <w:r>
              <w:rPr>
                <w:rStyle w:val="spanrvts0"/>
                <w:lang w:val="uk" w:eastAsia="uk"/>
              </w:rPr>
              <w:t>Документи, зазначені у підпунктах 17-19 цього пункту, подаються у разі прийняття емітентом рішення про емісію облігацій з метою переведення зобов’язань в облігації.</w:t>
            </w:r>
          </w:p>
          <w:p w:rsidR="00592B39" w:rsidRDefault="00592B39" w:rsidP="006402A3">
            <w:pPr>
              <w:pStyle w:val="rvps2"/>
              <w:spacing w:before="0" w:beforeAutospacing="0" w:after="0" w:afterAutospacing="0"/>
              <w:ind w:firstLine="130"/>
              <w:rPr>
                <w:rStyle w:val="spanrvts0"/>
                <w:lang w:val="uk" w:eastAsia="uk"/>
              </w:rPr>
            </w:pPr>
            <w:r>
              <w:rPr>
                <w:rStyle w:val="spanrvts0"/>
                <w:lang w:val="uk" w:eastAsia="uk"/>
              </w:rPr>
              <w:t>Документи, зазначені у підпунктах 20-22 подаються у разі прийняття емітентом рішення про розміщення зелених облігацій.</w:t>
            </w:r>
          </w:p>
          <w:p w:rsidR="00592B39" w:rsidRDefault="00592B39" w:rsidP="006402A3">
            <w:pPr>
              <w:pStyle w:val="rvps2"/>
              <w:spacing w:before="0" w:beforeAutospacing="0" w:after="0" w:afterAutospacing="0"/>
              <w:ind w:firstLine="130"/>
              <w:rPr>
                <w:rStyle w:val="spanrvts0"/>
                <w:lang w:val="uk" w:eastAsia="uk"/>
              </w:rPr>
            </w:pPr>
            <w:r>
              <w:rPr>
                <w:rStyle w:val="spanrvts0"/>
                <w:lang w:val="uk" w:eastAsia="uk"/>
              </w:rPr>
              <w:t>Документи, зазначені у підпунктах 23 та 24 подаються у разі прийняття емітентом рішення про розміщення інфраструктурних облігацій.</w:t>
            </w:r>
          </w:p>
          <w:p w:rsidR="00592B39" w:rsidRDefault="00592B39" w:rsidP="006402A3">
            <w:pPr>
              <w:pStyle w:val="rvps2"/>
              <w:spacing w:before="0" w:beforeAutospacing="0" w:after="0" w:afterAutospacing="0"/>
              <w:ind w:firstLine="130"/>
              <w:rPr>
                <w:rStyle w:val="spanrvts0"/>
                <w:lang w:val="uk" w:eastAsia="uk"/>
              </w:rPr>
            </w:pPr>
            <w:r>
              <w:rPr>
                <w:rStyle w:val="spanrvts0"/>
                <w:lang w:val="uk" w:eastAsia="uk"/>
              </w:rPr>
              <w:t>Документи, зазначені у підпункті 26 подаються у разі прийняття юридичною особою (емітентом) рішення про здійснення розміщення облігацій шляхом публічної пропозиції без оформлення проспекту.</w:t>
            </w:r>
          </w:p>
          <w:p w:rsidR="003276E4" w:rsidRPr="008F74E1" w:rsidRDefault="003276E4" w:rsidP="006402A3">
            <w:pPr>
              <w:ind w:firstLine="130"/>
              <w:jc w:val="both"/>
              <w:rPr>
                <w:b/>
              </w:rPr>
            </w:pPr>
          </w:p>
          <w:p w:rsidR="00077EDD" w:rsidRPr="008F74E1" w:rsidRDefault="0016225E" w:rsidP="006402A3">
            <w:pPr>
              <w:ind w:firstLine="130"/>
              <w:jc w:val="both"/>
              <w:rPr>
                <w:b/>
              </w:rPr>
            </w:pPr>
            <w:r>
              <w:rPr>
                <w:b/>
              </w:rPr>
              <w:t>ІІІ</w:t>
            </w:r>
            <w:r w:rsidR="00077EDD" w:rsidRPr="008F74E1">
              <w:rPr>
                <w:b/>
              </w:rPr>
              <w:t>. Реєстрація  випуску сертифікатів ФОН</w:t>
            </w:r>
          </w:p>
          <w:p w:rsidR="003A5A1B" w:rsidRPr="008F74E1" w:rsidRDefault="003A5A1B" w:rsidP="006402A3">
            <w:pPr>
              <w:shd w:val="clear" w:color="auto" w:fill="FFFFFF"/>
              <w:ind w:firstLine="130"/>
              <w:jc w:val="both"/>
            </w:pPr>
            <w:r w:rsidRPr="008F74E1">
              <w:t>1. Для реєстрації випуску сертифікатів ФОН, реєстрації випуску сертифікатів ФОН та затвердження проспекту сертифікатів ФОН емітент протягом 60 днів після прийняття рішення про емісію сертифікатів ФОН органом (особою) емітента, уповноваженим(</w:t>
            </w:r>
            <w:proofErr w:type="spellStart"/>
            <w:r w:rsidRPr="008F74E1">
              <w:t>ою</w:t>
            </w:r>
            <w:proofErr w:type="spellEnd"/>
            <w:r w:rsidRPr="008F74E1">
              <w:t xml:space="preserve">) приймати таке рішення, подає до </w:t>
            </w:r>
            <w:proofErr w:type="spellStart"/>
            <w:r w:rsidRPr="008F74E1">
              <w:t>реєструвального</w:t>
            </w:r>
            <w:proofErr w:type="spellEnd"/>
            <w:r w:rsidRPr="008F74E1">
              <w:t xml:space="preserve"> органу:</w:t>
            </w:r>
          </w:p>
          <w:p w:rsidR="003A5A1B" w:rsidRPr="008F74E1" w:rsidRDefault="003A5A1B" w:rsidP="006402A3">
            <w:pPr>
              <w:shd w:val="clear" w:color="auto" w:fill="FFFFFF"/>
              <w:ind w:firstLine="130"/>
              <w:jc w:val="both"/>
            </w:pPr>
            <w:bookmarkStart w:id="94" w:name="n222"/>
            <w:bookmarkEnd w:id="94"/>
            <w:r w:rsidRPr="008F74E1">
              <w:t>1) заяву про реєстрацію випуску/реєстрацію випуску та затвердження проспекту сертифікатів ФОН (</w:t>
            </w:r>
            <w:hyperlink r:id="rId27" w:anchor="n464" w:history="1">
              <w:r w:rsidRPr="008F74E1">
                <w:rPr>
                  <w:u w:val="single"/>
                </w:rPr>
                <w:t xml:space="preserve">додаток </w:t>
              </w:r>
            </w:hyperlink>
            <w:r w:rsidR="000C1CE3">
              <w:rPr>
                <w:u w:val="single"/>
              </w:rPr>
              <w:t>5</w:t>
            </w:r>
            <w:r w:rsidR="001F1AE9" w:rsidRPr="008F74E1">
              <w:rPr>
                <w:u w:val="single"/>
              </w:rPr>
              <w:t xml:space="preserve"> Положення 393</w:t>
            </w:r>
            <w:r w:rsidRPr="008F74E1">
              <w:t>);</w:t>
            </w:r>
          </w:p>
          <w:p w:rsidR="003A5A1B" w:rsidRPr="008F74E1" w:rsidRDefault="003A5A1B" w:rsidP="006402A3">
            <w:pPr>
              <w:shd w:val="clear" w:color="auto" w:fill="FFFFFF"/>
              <w:ind w:firstLine="130"/>
              <w:jc w:val="both"/>
            </w:pPr>
            <w:bookmarkStart w:id="95" w:name="n223"/>
            <w:bookmarkEnd w:id="95"/>
            <w:r w:rsidRPr="008F74E1">
              <w:t>2) рішення загальних зборів емітента або іншого уповноваженого органу про:</w:t>
            </w:r>
          </w:p>
          <w:p w:rsidR="003A5A1B" w:rsidRPr="008F74E1" w:rsidRDefault="003A5A1B" w:rsidP="006402A3">
            <w:pPr>
              <w:shd w:val="clear" w:color="auto" w:fill="FFFFFF"/>
              <w:ind w:firstLine="130"/>
              <w:jc w:val="both"/>
            </w:pPr>
            <w:bookmarkStart w:id="96" w:name="n224"/>
            <w:bookmarkEnd w:id="96"/>
            <w:r w:rsidRPr="008F74E1">
              <w:t>емісію сертифікатів ФОН;</w:t>
            </w:r>
          </w:p>
          <w:p w:rsidR="003A5A1B" w:rsidRPr="008F74E1" w:rsidRDefault="003A5A1B" w:rsidP="006402A3">
            <w:pPr>
              <w:shd w:val="clear" w:color="auto" w:fill="FFFFFF"/>
              <w:ind w:firstLine="130"/>
              <w:jc w:val="both"/>
            </w:pPr>
            <w:bookmarkStart w:id="97" w:name="n225"/>
            <w:bookmarkEnd w:id="97"/>
            <w:r w:rsidRPr="008F74E1">
              <w:t>визначення за потреби органу емітента (виконавчого органу, наглядової ради), якому надаються повноваження щодо:</w:t>
            </w:r>
          </w:p>
          <w:p w:rsidR="003A5A1B" w:rsidRPr="008F74E1" w:rsidRDefault="003A5A1B" w:rsidP="006402A3">
            <w:pPr>
              <w:shd w:val="clear" w:color="auto" w:fill="FFFFFF"/>
              <w:ind w:firstLine="130"/>
              <w:jc w:val="both"/>
            </w:pPr>
            <w:bookmarkStart w:id="98" w:name="n226"/>
            <w:bookmarkEnd w:id="98"/>
            <w:r w:rsidRPr="008F74E1">
              <w:t xml:space="preserve">залучення до розміщення </w:t>
            </w:r>
            <w:proofErr w:type="spellStart"/>
            <w:r w:rsidRPr="008F74E1">
              <w:t>андеррайтера</w:t>
            </w:r>
            <w:proofErr w:type="spellEnd"/>
            <w:r w:rsidRPr="008F74E1">
              <w:t>;</w:t>
            </w:r>
          </w:p>
          <w:p w:rsidR="003A5A1B" w:rsidRPr="008F74E1" w:rsidRDefault="003A5A1B" w:rsidP="006402A3">
            <w:pPr>
              <w:shd w:val="clear" w:color="auto" w:fill="FFFFFF"/>
              <w:ind w:firstLine="130"/>
              <w:jc w:val="both"/>
            </w:pPr>
            <w:bookmarkStart w:id="99" w:name="n227"/>
            <w:bookmarkEnd w:id="99"/>
            <w:r w:rsidRPr="008F74E1">
              <w:t>зміни дат початку та закінчення розміщення сертифікатів ФОН;</w:t>
            </w:r>
          </w:p>
          <w:p w:rsidR="003A5A1B" w:rsidRPr="008F74E1" w:rsidRDefault="003A5A1B" w:rsidP="006402A3">
            <w:pPr>
              <w:shd w:val="clear" w:color="auto" w:fill="FFFFFF"/>
              <w:ind w:firstLine="130"/>
              <w:jc w:val="both"/>
            </w:pPr>
            <w:bookmarkStart w:id="100" w:name="n228"/>
            <w:bookmarkEnd w:id="100"/>
            <w:r w:rsidRPr="008F74E1">
              <w:t>внесення змін та/або доповнень до проспекту сертифікатів ФОН (у разі оформлення проспекту);</w:t>
            </w:r>
          </w:p>
          <w:p w:rsidR="003A5A1B" w:rsidRPr="008F74E1" w:rsidRDefault="003A5A1B" w:rsidP="006402A3">
            <w:pPr>
              <w:shd w:val="clear" w:color="auto" w:fill="FFFFFF"/>
              <w:ind w:firstLine="130"/>
              <w:jc w:val="both"/>
            </w:pPr>
            <w:r w:rsidRPr="008F74E1">
              <w:t>внесення змін до рішення про емісію сертифікатів ФОН;</w:t>
            </w:r>
          </w:p>
          <w:p w:rsidR="003A5A1B" w:rsidRPr="008F74E1" w:rsidRDefault="003A5A1B" w:rsidP="006402A3">
            <w:pPr>
              <w:shd w:val="clear" w:color="auto" w:fill="FFFFFF"/>
              <w:ind w:firstLine="130"/>
              <w:jc w:val="both"/>
            </w:pPr>
            <w:r w:rsidRPr="008F74E1">
              <w:t>прийняття рішення про дострокове закінчення розміщення сертифікатів ФОН (за умови, що на запланований обсяг сертифікатів ФОН укладено договори з першими власниками та сертифікати ФОН повністю оплачено);</w:t>
            </w:r>
          </w:p>
          <w:p w:rsidR="003A5A1B" w:rsidRPr="008F74E1" w:rsidRDefault="003A5A1B" w:rsidP="006402A3">
            <w:pPr>
              <w:shd w:val="clear" w:color="auto" w:fill="FFFFFF"/>
              <w:ind w:firstLine="130"/>
              <w:jc w:val="both"/>
            </w:pPr>
            <w:r w:rsidRPr="008F74E1">
              <w:t>затвердження результатів емісії сертифікатів ФОН;</w:t>
            </w:r>
          </w:p>
          <w:p w:rsidR="003A5A1B" w:rsidRPr="008F74E1" w:rsidRDefault="003A5A1B" w:rsidP="006402A3">
            <w:pPr>
              <w:shd w:val="clear" w:color="auto" w:fill="FFFFFF"/>
              <w:ind w:firstLine="130"/>
              <w:jc w:val="both"/>
            </w:pPr>
            <w:r w:rsidRPr="008F74E1">
              <w:t>затвердження звіту про результати емісії сертифікатів ФОН;</w:t>
            </w:r>
          </w:p>
          <w:p w:rsidR="003A5A1B" w:rsidRPr="008F74E1" w:rsidRDefault="003A5A1B" w:rsidP="006402A3">
            <w:pPr>
              <w:shd w:val="clear" w:color="auto" w:fill="FFFFFF"/>
              <w:ind w:firstLine="130"/>
              <w:jc w:val="both"/>
            </w:pPr>
            <w:r w:rsidRPr="008F74E1">
              <w:t>прийняття рішення про відмову від емісії сертифікатів ФОН;</w:t>
            </w:r>
          </w:p>
          <w:p w:rsidR="003A5A1B" w:rsidRPr="008F74E1" w:rsidRDefault="003A5A1B" w:rsidP="006402A3">
            <w:pPr>
              <w:shd w:val="clear" w:color="auto" w:fill="FFFFFF"/>
              <w:ind w:firstLine="130"/>
              <w:jc w:val="both"/>
            </w:pPr>
            <w:r w:rsidRPr="008F74E1">
              <w:t>прийняття рішення про проведення конвертації сертифікатів ФОН;</w:t>
            </w:r>
          </w:p>
          <w:p w:rsidR="003A5A1B" w:rsidRPr="008F74E1" w:rsidRDefault="003A5A1B" w:rsidP="006402A3">
            <w:pPr>
              <w:shd w:val="clear" w:color="auto" w:fill="FFFFFF"/>
              <w:ind w:firstLine="130"/>
              <w:jc w:val="both"/>
            </w:pPr>
            <w:r w:rsidRPr="008F74E1">
              <w:t>прийняття рішення про емісію сертифікатів ФОН з метою проведення конвертації сертифікатів ФОН існуючого випуску;</w:t>
            </w:r>
          </w:p>
          <w:p w:rsidR="003A5A1B" w:rsidRPr="008F74E1" w:rsidRDefault="003A5A1B" w:rsidP="006402A3">
            <w:pPr>
              <w:shd w:val="clear" w:color="auto" w:fill="FFFFFF"/>
              <w:ind w:firstLine="130"/>
              <w:jc w:val="both"/>
            </w:pPr>
            <w:r w:rsidRPr="008F74E1">
              <w:t>затвердження результатів конвертації сертифікатів ФОН;</w:t>
            </w:r>
          </w:p>
          <w:p w:rsidR="003A5A1B" w:rsidRPr="008F74E1" w:rsidRDefault="003A5A1B" w:rsidP="006402A3">
            <w:pPr>
              <w:shd w:val="clear" w:color="auto" w:fill="FFFFFF"/>
              <w:ind w:firstLine="130"/>
              <w:jc w:val="both"/>
            </w:pPr>
            <w:r w:rsidRPr="008F74E1">
              <w:t>прийняття рішення про відмову від проведення конвертації сертифікатів ФОН;</w:t>
            </w:r>
          </w:p>
          <w:p w:rsidR="003A5A1B" w:rsidRPr="008F74E1" w:rsidRDefault="003A5A1B" w:rsidP="006402A3">
            <w:pPr>
              <w:shd w:val="clear" w:color="auto" w:fill="FFFFFF"/>
              <w:ind w:firstLine="130"/>
              <w:jc w:val="both"/>
            </w:pPr>
            <w:bookmarkStart w:id="101" w:name="n238"/>
            <w:bookmarkEnd w:id="101"/>
            <w:r w:rsidRPr="008F74E1">
              <w:t>повернення внесків, внесених як плата за сертифікати ФОН, у разі визнання емісії недійсною або незатвердження в установлені законодавством строки результатів емісії сертифікатів ФОН органом емітента, уповноваженим приймати таке рішення, або у разі прийняття рішення про відмову від емісії сертифікатів ФОН;</w:t>
            </w:r>
          </w:p>
          <w:p w:rsidR="003A5A1B" w:rsidRPr="008F74E1" w:rsidRDefault="003A5A1B" w:rsidP="006402A3">
            <w:pPr>
              <w:shd w:val="clear" w:color="auto" w:fill="FFFFFF"/>
              <w:ind w:firstLine="130"/>
              <w:jc w:val="both"/>
            </w:pPr>
            <w:bookmarkStart w:id="102" w:name="n239"/>
            <w:bookmarkEnd w:id="102"/>
            <w:r w:rsidRPr="008F74E1">
              <w:lastRenderedPageBreak/>
              <w:t>рішення про визначення органу емітента, якому надаються відповідні повноваження, подається у разі прийняття такого(</w:t>
            </w:r>
            <w:proofErr w:type="spellStart"/>
            <w:r w:rsidRPr="008F74E1">
              <w:t>их</w:t>
            </w:r>
            <w:proofErr w:type="spellEnd"/>
            <w:r w:rsidRPr="008F74E1">
              <w:t>) рішення(</w:t>
            </w:r>
            <w:proofErr w:type="spellStart"/>
            <w:r w:rsidRPr="008F74E1">
              <w:t>нь</w:t>
            </w:r>
            <w:proofErr w:type="spellEnd"/>
            <w:r w:rsidRPr="008F74E1">
              <w:t>).</w:t>
            </w:r>
          </w:p>
          <w:p w:rsidR="003A5A1B" w:rsidRPr="008F74E1" w:rsidRDefault="003A5A1B" w:rsidP="006402A3">
            <w:pPr>
              <w:shd w:val="clear" w:color="auto" w:fill="FFFFFF"/>
              <w:ind w:firstLine="130"/>
              <w:jc w:val="both"/>
            </w:pPr>
            <w:r w:rsidRPr="008F74E1">
              <w:t>Зазначене(і) рішення має (мають) бути оформлене(і) протоколом, пронумероване(і), прошнуроване(і) та засвідчене(і) підписом керівника емітента.</w:t>
            </w:r>
          </w:p>
          <w:p w:rsidR="003A5A1B" w:rsidRPr="008F74E1" w:rsidRDefault="003A5A1B" w:rsidP="006402A3">
            <w:pPr>
              <w:shd w:val="clear" w:color="auto" w:fill="FFFFFF"/>
              <w:ind w:firstLine="130"/>
              <w:jc w:val="both"/>
            </w:pPr>
            <w:r w:rsidRPr="008F74E1">
              <w:t>Рішення про емісію сертифікатів ФОН має містити відомості відповідно до </w:t>
            </w:r>
            <w:hyperlink r:id="rId28" w:anchor="n468" w:history="1">
              <w:r w:rsidRPr="008F74E1">
                <w:rPr>
                  <w:u w:val="single"/>
                </w:rPr>
                <w:t>додатка 6</w:t>
              </w:r>
            </w:hyperlink>
            <w:r w:rsidRPr="008F74E1">
              <w:t> до Положення</w:t>
            </w:r>
            <w:r w:rsidR="00867810">
              <w:t xml:space="preserve"> 393</w:t>
            </w:r>
            <w:r w:rsidRPr="008F74E1">
              <w:t xml:space="preserve"> (у разі </w:t>
            </w:r>
            <w:proofErr w:type="spellStart"/>
            <w:r w:rsidRPr="008F74E1">
              <w:t>неоформлення</w:t>
            </w:r>
            <w:proofErr w:type="spellEnd"/>
            <w:r w:rsidRPr="008F74E1">
              <w:t xml:space="preserve"> проспекту сертифікатів ФОН) або відповідно до </w:t>
            </w:r>
            <w:hyperlink r:id="rId29" w:anchor="n472" w:history="1">
              <w:r w:rsidRPr="008F74E1">
                <w:rPr>
                  <w:u w:val="single"/>
                </w:rPr>
                <w:t>додатка 7</w:t>
              </w:r>
            </w:hyperlink>
            <w:r w:rsidRPr="008F74E1">
              <w:t> до  Положення (у разі оформлення проспекту сертифікатів ФОН);</w:t>
            </w:r>
          </w:p>
          <w:p w:rsidR="003A5A1B" w:rsidRPr="008F74E1" w:rsidRDefault="003A5A1B" w:rsidP="006402A3">
            <w:pPr>
              <w:shd w:val="clear" w:color="auto" w:fill="FFFFFF"/>
              <w:ind w:firstLine="130"/>
              <w:jc w:val="both"/>
            </w:pPr>
            <w:r w:rsidRPr="008F74E1">
              <w:t>3) копії документів емітента, що підтверджують повноваження органу, який прийняв рішення про емісію сертифікатів ФОН, засвідчені підписом керівника емітента.</w:t>
            </w:r>
          </w:p>
          <w:p w:rsidR="003A5A1B" w:rsidRPr="008F74E1" w:rsidRDefault="003A5A1B" w:rsidP="006402A3">
            <w:pPr>
              <w:shd w:val="clear" w:color="auto" w:fill="FFFFFF"/>
              <w:ind w:firstLine="130"/>
              <w:jc w:val="both"/>
            </w:pPr>
            <w:bookmarkStart w:id="103" w:name="n243"/>
            <w:bookmarkEnd w:id="103"/>
            <w:r w:rsidRPr="008F74E1">
              <w:t xml:space="preserve">У разі якщо документом, що підтверджує повноваження органу, який прийняв рішення про емісію сертифікатів ФОН, є статут, надається копія статуту, засвідчена підписом керівника емітента (надається у разі відсутності </w:t>
            </w:r>
            <w:proofErr w:type="spellStart"/>
            <w:r w:rsidRPr="008F74E1">
              <w:t>сканкопії</w:t>
            </w:r>
            <w:proofErr w:type="spellEnd"/>
            <w:r w:rsidRPr="008F74E1">
              <w:t xml:space="preserve"> статуту на офіційному сайті Міністерства юстиції України);</w:t>
            </w:r>
          </w:p>
          <w:p w:rsidR="003A5A1B" w:rsidRPr="008F74E1" w:rsidRDefault="003A5A1B" w:rsidP="006402A3">
            <w:pPr>
              <w:shd w:val="clear" w:color="auto" w:fill="FFFFFF"/>
              <w:ind w:firstLine="130"/>
              <w:jc w:val="both"/>
            </w:pPr>
            <w:r w:rsidRPr="008F74E1">
              <w:t xml:space="preserve">4) копію попереднього договору </w:t>
            </w:r>
            <w:proofErr w:type="spellStart"/>
            <w:r w:rsidRPr="008F74E1">
              <w:t>андеррайтингу</w:t>
            </w:r>
            <w:proofErr w:type="spellEnd"/>
            <w:r w:rsidRPr="008F74E1">
              <w:t xml:space="preserve">, засвідчену підписом керівника емітента (подається у разі, якщо емітент прийняв рішення про залучення </w:t>
            </w:r>
            <w:proofErr w:type="spellStart"/>
            <w:r w:rsidRPr="008F74E1">
              <w:t>андеррайтера</w:t>
            </w:r>
            <w:proofErr w:type="spellEnd"/>
            <w:r w:rsidRPr="008F74E1">
              <w:t>(</w:t>
            </w:r>
            <w:proofErr w:type="spellStart"/>
            <w:r w:rsidRPr="008F74E1">
              <w:t>ів</w:t>
            </w:r>
            <w:proofErr w:type="spellEnd"/>
            <w:r w:rsidRPr="008F74E1">
              <w:t>) до розміщення сертифікатів ФОН);</w:t>
            </w:r>
          </w:p>
          <w:p w:rsidR="003A5A1B" w:rsidRPr="008F74E1" w:rsidRDefault="00756125" w:rsidP="006402A3">
            <w:pPr>
              <w:shd w:val="clear" w:color="auto" w:fill="FFFFFF"/>
              <w:ind w:firstLine="130"/>
              <w:jc w:val="both"/>
            </w:pPr>
            <w:bookmarkStart w:id="104" w:name="n247"/>
            <w:bookmarkEnd w:id="104"/>
            <w:r w:rsidRPr="00756125">
              <w:t>5</w:t>
            </w:r>
            <w:r w:rsidR="003A5A1B" w:rsidRPr="008F74E1">
              <w:t>) проміжну фінансову звітність відповідно до вимог </w:t>
            </w:r>
            <w:hyperlink r:id="rId30" w:anchor="n19" w:history="1">
              <w:r w:rsidR="003A5A1B" w:rsidRPr="008F74E1">
                <w:rPr>
                  <w:u w:val="single"/>
                </w:rPr>
                <w:t>пункту 2</w:t>
              </w:r>
            </w:hyperlink>
            <w:r w:rsidR="003A5A1B" w:rsidRPr="008F74E1">
              <w:t> розділу I Положення</w:t>
            </w:r>
            <w:r w:rsidR="00867810">
              <w:t xml:space="preserve"> 393</w:t>
            </w:r>
            <w:r w:rsidR="003A5A1B" w:rsidRPr="008F74E1">
              <w:t>, засвідчену підписами емітента, разом зі звітом щодо огляду проміжної фінансової звітності за звітний період, що передував кварталу, у якому подаються документи для реєстрації випуску, реєстрації випуску та затвердження проспекту сертифікатів ФОН, крім випадку, коли попереднім звітним періодом є рік, складеним відповідно до Міжнародних стандартів аудиту з урахуванням </w:t>
            </w:r>
            <w:hyperlink r:id="rId31" w:anchor="n17" w:tgtFrame="_blank" w:history="1">
              <w:r w:rsidR="003A5A1B" w:rsidRPr="008F74E1">
                <w:t>вимог до аудиторського висновку, що подається до Національної комісії з цінних паперів та фондового ринку у складі документів для реєстрації випуску, випуску та проспекту емісії окремих видів цінних паперів, звіту про результати розміщення акцій (крім цінних паперів інститутів спільного інвестування)</w:t>
              </w:r>
            </w:hyperlink>
            <w:r w:rsidR="003A5A1B" w:rsidRPr="008F74E1">
              <w:t>, затверджених рішенням Національної комісії з цінних паперів та фондового ринку від 08 жовтня 2013 року № 2187, зареєстрованих в Міністерстві юстиції України 29 жовтня 2013 року за № 1827/24359.</w:t>
            </w:r>
          </w:p>
          <w:p w:rsidR="003A5A1B" w:rsidRPr="008F74E1" w:rsidRDefault="003A5A1B" w:rsidP="006402A3">
            <w:pPr>
              <w:shd w:val="clear" w:color="auto" w:fill="FFFFFF"/>
              <w:ind w:firstLine="130"/>
              <w:jc w:val="both"/>
            </w:pPr>
            <w:bookmarkStart w:id="105" w:name="n248"/>
            <w:bookmarkEnd w:id="105"/>
            <w:r w:rsidRPr="008F74E1">
              <w:t>Якщо емітент відповідно до законодавства зобов'язаний складати фінансову звітність за міжнародними стандартами фінансової звітності, він подає фінансову звітність, складену за міжнародними стандартами фінансової звітності;</w:t>
            </w:r>
          </w:p>
          <w:p w:rsidR="003A5A1B" w:rsidRPr="008F74E1" w:rsidRDefault="003A5A1B" w:rsidP="006402A3">
            <w:pPr>
              <w:shd w:val="clear" w:color="auto" w:fill="FFFFFF"/>
              <w:ind w:firstLine="130"/>
              <w:jc w:val="both"/>
            </w:pPr>
            <w:bookmarkStart w:id="106" w:name="n249"/>
            <w:bookmarkEnd w:id="106"/>
            <w:r w:rsidRPr="008F74E1">
              <w:t>7) річну фінансову звітність відповідно до вимог пункту 2 розділу I Положення</w:t>
            </w:r>
            <w:r w:rsidR="00867810">
              <w:t xml:space="preserve"> 393</w:t>
            </w:r>
            <w:r w:rsidRPr="008F74E1">
              <w:t xml:space="preserve">, засвідчену підписами емітента, разом з аудиторським звітом щодо річної фінансової звітності у повному обсязі за звітний рік, що передував року, у якому подаються документи для реєстрації випуску сертифікатів ФОН (у разі </w:t>
            </w:r>
            <w:proofErr w:type="spellStart"/>
            <w:r w:rsidRPr="008F74E1">
              <w:t>неоформлення</w:t>
            </w:r>
            <w:proofErr w:type="spellEnd"/>
            <w:r w:rsidRPr="008F74E1">
              <w:t xml:space="preserve"> проспекту), або річну фінансову звітність відповідно до вимог пункту 2 розділу I Положення</w:t>
            </w:r>
            <w:r w:rsidR="00867810">
              <w:t xml:space="preserve"> 393</w:t>
            </w:r>
            <w:r w:rsidRPr="008F74E1">
              <w:t xml:space="preserve">, засвідчену підписами емітента, разом з аудиторським звітом щодо річної фінансової звітності у повному обсязі за останні два звітні роки, що передували року, у якому подаються документи для реєстрації випуску та затвердження проспекту сертифікатів ФОН, складеним відповідно до Міжнародних стандартів аудиту з </w:t>
            </w:r>
            <w:r w:rsidRPr="008F74E1">
              <w:lastRenderedPageBreak/>
              <w:t>урахуванням </w:t>
            </w:r>
            <w:hyperlink r:id="rId32" w:anchor="n17" w:tgtFrame="_blank" w:history="1">
              <w:r w:rsidRPr="008F74E1">
                <w:t>Вимог до аудиторського висновку, що подається до Національної комісії з цінних паперів та фондового ринку у складі документів для реєстрації випуску, випуску та проспекту емісії окремих видів цінних паперів, звіту про результати розміщення акцій (крім цінних паперів інститутів спільного інвестування)</w:t>
              </w:r>
            </w:hyperlink>
            <w:r w:rsidRPr="008F74E1">
              <w:t>, затверджених рішенням Національної комісії з цінних паперів та фондового ринку від 08 жовтня 2013 року № 2187, зареєстрованих в Міністерстві юстиції України 29 жовтня 2013 року за № 1827/24359.</w:t>
            </w:r>
          </w:p>
          <w:p w:rsidR="003A5A1B" w:rsidRPr="008F74E1" w:rsidRDefault="003A5A1B" w:rsidP="006402A3">
            <w:pPr>
              <w:shd w:val="clear" w:color="auto" w:fill="FFFFFF"/>
              <w:ind w:firstLine="130"/>
              <w:jc w:val="both"/>
            </w:pPr>
            <w:bookmarkStart w:id="107" w:name="n250"/>
            <w:bookmarkEnd w:id="107"/>
            <w:r w:rsidRPr="008F74E1">
              <w:t>Якщо емітент відповідно до законодавства зобов'язаний складати фінансову звітність за міжнародними стандартами фінансової звітності, він подає фінансову звітність, складену за міжнародними стандартами фінансової звітності;</w:t>
            </w:r>
          </w:p>
          <w:p w:rsidR="003A5A1B" w:rsidRPr="008F74E1" w:rsidRDefault="003A5A1B" w:rsidP="006402A3">
            <w:pPr>
              <w:shd w:val="clear" w:color="auto" w:fill="FFFFFF"/>
              <w:ind w:firstLine="130"/>
              <w:jc w:val="both"/>
            </w:pPr>
            <w:bookmarkStart w:id="108" w:name="n251"/>
            <w:bookmarkEnd w:id="108"/>
            <w:r w:rsidRPr="008F74E1">
              <w:t>8) копію платіжного документа, який підтверджує сплату державного мита відповідно до Декрету Кабінету Міністрів України від 21 січня 1993 року </w:t>
            </w:r>
            <w:hyperlink r:id="rId33" w:tgtFrame="_blank" w:history="1">
              <w:r w:rsidRPr="008F74E1">
                <w:rPr>
                  <w:u w:val="single"/>
                </w:rPr>
                <w:t>№ 7-93</w:t>
              </w:r>
            </w:hyperlink>
            <w:r w:rsidRPr="008F74E1">
              <w:t> "Про державне мито", засвідчену підписом керівника емітента;</w:t>
            </w:r>
          </w:p>
          <w:p w:rsidR="003A5A1B" w:rsidRPr="008F74E1" w:rsidRDefault="003A5A1B" w:rsidP="006402A3">
            <w:pPr>
              <w:shd w:val="clear" w:color="auto" w:fill="FFFFFF"/>
              <w:ind w:firstLine="130"/>
              <w:jc w:val="both"/>
            </w:pPr>
            <w:bookmarkStart w:id="109" w:name="n252"/>
            <w:bookmarkEnd w:id="109"/>
            <w:r w:rsidRPr="008F74E1">
              <w:t>9) відомості щодо наявності ліцензії на діяльність з управління майном для фінансування об'єктів будівництва та/або здійснення операцій з нерухомістю;</w:t>
            </w:r>
          </w:p>
          <w:p w:rsidR="003A5A1B" w:rsidRPr="008F74E1" w:rsidRDefault="003A5A1B" w:rsidP="006402A3">
            <w:pPr>
              <w:shd w:val="clear" w:color="auto" w:fill="FFFFFF"/>
              <w:ind w:firstLine="130"/>
              <w:jc w:val="both"/>
            </w:pPr>
            <w:r w:rsidRPr="008F74E1">
              <w:t>10) копію Правил ФОН засвідчену підписом керівника емітента;</w:t>
            </w:r>
          </w:p>
          <w:p w:rsidR="003A5A1B" w:rsidRPr="008F74E1" w:rsidRDefault="003A5A1B" w:rsidP="006402A3">
            <w:pPr>
              <w:shd w:val="clear" w:color="auto" w:fill="FFFFFF"/>
              <w:ind w:firstLine="130"/>
              <w:jc w:val="both"/>
            </w:pPr>
            <w:r w:rsidRPr="008F74E1">
              <w:t>11) копію інвестиційної декларації засвідчену підписом керівника емітента;</w:t>
            </w:r>
          </w:p>
          <w:p w:rsidR="003A5A1B" w:rsidRPr="008F74E1" w:rsidRDefault="003A5A1B" w:rsidP="006402A3">
            <w:pPr>
              <w:shd w:val="clear" w:color="auto" w:fill="FFFFFF"/>
              <w:ind w:firstLine="130"/>
              <w:jc w:val="both"/>
            </w:pPr>
            <w:r w:rsidRPr="008F74E1">
              <w:t>12) копію договору між забудовником та управителем засвідчену підписом керівника емітента - у разі укладення такого договору.</w:t>
            </w:r>
          </w:p>
          <w:p w:rsidR="003A5A1B" w:rsidRPr="008F74E1" w:rsidRDefault="003A5A1B" w:rsidP="006402A3">
            <w:pPr>
              <w:shd w:val="clear" w:color="auto" w:fill="FFFFFF"/>
              <w:ind w:firstLine="130"/>
              <w:jc w:val="both"/>
            </w:pPr>
            <w:r w:rsidRPr="008F74E1">
              <w:t xml:space="preserve">2. Якщо фінансова звітність разом з аудиторським звітом, що зазначені у підпунктах 6 - 7 пункту 1 цієї глави, є у публічному доступі в результаті їх оприлюднення на </w:t>
            </w:r>
            <w:proofErr w:type="spellStart"/>
            <w:r w:rsidRPr="008F74E1">
              <w:t>вебсайті</w:t>
            </w:r>
            <w:proofErr w:type="spellEnd"/>
            <w:r w:rsidRPr="008F74E1">
              <w:t xml:space="preserve"> емітента та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 емітент може не надавати паперові копії таких документів.</w:t>
            </w:r>
          </w:p>
          <w:p w:rsidR="00077EDD" w:rsidRPr="008F74E1" w:rsidRDefault="003A5A1B" w:rsidP="006402A3">
            <w:pPr>
              <w:shd w:val="clear" w:color="auto" w:fill="FFFFFF"/>
              <w:ind w:firstLine="130"/>
              <w:jc w:val="both"/>
            </w:pPr>
            <w:r w:rsidRPr="008F74E1">
              <w:t xml:space="preserve">У такому разі емітент подає довідку, підписану уповноваженою особою уповноваженого органу емітента, що має містити посилання на </w:t>
            </w:r>
            <w:proofErr w:type="spellStart"/>
            <w:r w:rsidRPr="008F74E1">
              <w:t>вебсайт</w:t>
            </w:r>
            <w:proofErr w:type="spellEnd"/>
            <w:r w:rsidRPr="008F74E1">
              <w:t>, на якому оприлюднені такі документи, яка включає універсальний покажчик місцезнаходження (</w:t>
            </w:r>
            <w:proofErr w:type="spellStart"/>
            <w:r w:rsidRPr="008F74E1">
              <w:t>Universal</w:t>
            </w:r>
            <w:proofErr w:type="spellEnd"/>
            <w:r w:rsidRPr="008F74E1">
              <w:t xml:space="preserve"> </w:t>
            </w:r>
            <w:proofErr w:type="spellStart"/>
            <w:r w:rsidRPr="008F74E1">
              <w:t>Resource</w:t>
            </w:r>
            <w:proofErr w:type="spellEnd"/>
            <w:r w:rsidRPr="008F74E1">
              <w:t xml:space="preserve"> </w:t>
            </w:r>
            <w:proofErr w:type="spellStart"/>
            <w:r w:rsidRPr="008F74E1">
              <w:t>Locator</w:t>
            </w:r>
            <w:proofErr w:type="spellEnd"/>
            <w:r w:rsidRPr="008F74E1">
              <w:t>) (URL-адресу), доменне ім'я, місцезнаходження сторінки та назву файлу.</w:t>
            </w:r>
          </w:p>
          <w:p w:rsidR="00791873" w:rsidRPr="008F74E1" w:rsidRDefault="00791873" w:rsidP="006402A3">
            <w:pPr>
              <w:shd w:val="clear" w:color="auto" w:fill="FFFFFF"/>
              <w:ind w:firstLine="130"/>
              <w:jc w:val="both"/>
            </w:pPr>
          </w:p>
          <w:p w:rsidR="00791873" w:rsidRPr="008F74E1" w:rsidRDefault="007D133C" w:rsidP="006402A3">
            <w:pPr>
              <w:ind w:firstLine="130"/>
              <w:jc w:val="both"/>
              <w:rPr>
                <w:b/>
              </w:rPr>
            </w:pPr>
            <w:r>
              <w:rPr>
                <w:b/>
                <w:lang w:val="en-US"/>
              </w:rPr>
              <w:t>IV</w:t>
            </w:r>
            <w:r w:rsidR="00791873" w:rsidRPr="008F74E1">
              <w:rPr>
                <w:b/>
              </w:rPr>
              <w:t>. Реєстрація  випуску опціонних сертифікатів</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 xml:space="preserve">Для реєстрації </w:t>
            </w:r>
            <w:r w:rsidR="00195B36" w:rsidRPr="008F74E1">
              <w:rPr>
                <w:rFonts w:ascii="IBM Plex Serif" w:hAnsi="IBM Plex Serif"/>
              </w:rPr>
              <w:t xml:space="preserve">випуску опціонних сертифікатів </w:t>
            </w:r>
            <w:r w:rsidRPr="008F74E1">
              <w:rPr>
                <w:rFonts w:ascii="IBM Plex Serif" w:hAnsi="IBM Plex Serif"/>
              </w:rPr>
              <w:t xml:space="preserve">емітент протягом 60 днів після прийняття рішення про емісію опціонних сертифікатів уповноваженим органом (особою) емітента подає до </w:t>
            </w:r>
            <w:proofErr w:type="spellStart"/>
            <w:r w:rsidRPr="008F74E1">
              <w:rPr>
                <w:rFonts w:ascii="IBM Plex Serif" w:hAnsi="IBM Plex Serif"/>
              </w:rPr>
              <w:t>реєструвального</w:t>
            </w:r>
            <w:proofErr w:type="spellEnd"/>
            <w:r w:rsidRPr="008F74E1">
              <w:rPr>
                <w:rFonts w:ascii="IBM Plex Serif" w:hAnsi="IBM Plex Serif"/>
              </w:rPr>
              <w:t xml:space="preserve"> органу такі документи:</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 xml:space="preserve">1) заяву про реєстрацію випуску / реєстрацію випуску та затвердження проспекту опціонних сертифікатів (додаток </w:t>
            </w:r>
            <w:r w:rsidR="002D1EF2">
              <w:rPr>
                <w:rFonts w:ascii="IBM Plex Serif" w:hAnsi="IBM Plex Serif"/>
              </w:rPr>
              <w:t>5</w:t>
            </w:r>
            <w:r w:rsidR="001F1AE9" w:rsidRPr="008F74E1">
              <w:rPr>
                <w:rFonts w:ascii="IBM Plex Serif" w:hAnsi="IBM Plex Serif"/>
              </w:rPr>
              <w:t xml:space="preserve"> Положення 750</w:t>
            </w:r>
            <w:r w:rsidRPr="008F74E1">
              <w:rPr>
                <w:rFonts w:ascii="IBM Plex Serif" w:hAnsi="IBM Plex Serif"/>
              </w:rPr>
              <w:t>);</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2) рішення уповноваженого органу (особи) емітента про:</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емісію опціонних сертифікатів;</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визначення за потреби органу емітента (виконавчого органу, наглядової ради), якщо це не визначено статутом, якому надаються повноваження щодо:</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lastRenderedPageBreak/>
              <w:t>оформлення Рішення про емісію опціонних сертифікатів відповідно до додатка 6 до Положення 750;</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 xml:space="preserve">залучення до розміщення інвестиційної фірми, що здійснює </w:t>
            </w:r>
            <w:proofErr w:type="spellStart"/>
            <w:r w:rsidRPr="008F74E1">
              <w:rPr>
                <w:rFonts w:ascii="IBM Plex Serif" w:hAnsi="IBM Plex Serif"/>
              </w:rPr>
              <w:t>андеррайтинг</w:t>
            </w:r>
            <w:proofErr w:type="spellEnd"/>
            <w:r w:rsidRPr="008F74E1">
              <w:rPr>
                <w:rFonts w:ascii="IBM Plex Serif" w:hAnsi="IBM Plex Serif"/>
              </w:rPr>
              <w:t xml:space="preserve"> та/або діяльність з розміщення з наданням гарантії або діяльність з розміщення без надання гарантії;</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зміни дат початку та закінчення розміщення опціонних сертифікатів;</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внесення змін до рішення про емісію опціонних сертифікатів;</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прийняття рішення про дострокове закінчення розміщення опціонних сертифікатів (за умови, що на запланований обсяг опціонних сертифікатів укладено договори з першими власниками та опціонні сертифікати повністю оплачено);</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затвердження результатів емісії опціонних сертифікатів;</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затвердження звіту про результати емісії опціонних сертифікатів;</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прийняття рішення про відмову від емісії опціонних сертифікатів;</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прийняття рішення про анулювання викуплених опціонних сертифікатів;</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прийняття рішення про дострокове погашення опціонних сертифікатів;</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повернення внесків, внесених як плата за опціонні сертифікати, у разі визнання емісії недійсною або незатвердження в установлені законодавством строки результатів емісії опціонних сертифікатів органом емітента, уповноваженим приймати таке рішення, або у разі прийняття рішення про відмову від емісії опціонних сертифікатів;</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визначення уповноважених осіб емітента, яким надаються повноваження здійснювати дії щодо забезпечення проведення розміщення опціонних сертифікатів у процесі їх емісії.</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Рішення про визначення органу емітента, якому надаються відповідні повноваження, подається у разі прийняття такого(</w:t>
            </w:r>
            <w:proofErr w:type="spellStart"/>
            <w:r w:rsidRPr="008F74E1">
              <w:rPr>
                <w:rFonts w:ascii="IBM Plex Serif" w:hAnsi="IBM Plex Serif"/>
              </w:rPr>
              <w:t>их</w:t>
            </w:r>
            <w:proofErr w:type="spellEnd"/>
            <w:r w:rsidRPr="008F74E1">
              <w:rPr>
                <w:rFonts w:ascii="IBM Plex Serif" w:hAnsi="IBM Plex Serif"/>
              </w:rPr>
              <w:t>) рішення(</w:t>
            </w:r>
            <w:proofErr w:type="spellStart"/>
            <w:r w:rsidRPr="008F74E1">
              <w:rPr>
                <w:rFonts w:ascii="IBM Plex Serif" w:hAnsi="IBM Plex Serif"/>
              </w:rPr>
              <w:t>нь</w:t>
            </w:r>
            <w:proofErr w:type="spellEnd"/>
            <w:r w:rsidRPr="008F74E1">
              <w:rPr>
                <w:rFonts w:ascii="IBM Plex Serif" w:hAnsi="IBM Plex Serif"/>
              </w:rPr>
              <w:t>).</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Зазначене(і) рішення оформлюється(</w:t>
            </w:r>
            <w:proofErr w:type="spellStart"/>
            <w:r w:rsidRPr="008F74E1">
              <w:rPr>
                <w:rFonts w:ascii="IBM Plex Serif" w:hAnsi="IBM Plex Serif"/>
              </w:rPr>
              <w:t>ються</w:t>
            </w:r>
            <w:proofErr w:type="spellEnd"/>
            <w:r w:rsidRPr="008F74E1">
              <w:rPr>
                <w:rFonts w:ascii="IBM Plex Serif" w:hAnsi="IBM Plex Serif"/>
              </w:rPr>
              <w:t>) протоколом та засвідчується(</w:t>
            </w:r>
            <w:proofErr w:type="spellStart"/>
            <w:r w:rsidRPr="008F74E1">
              <w:rPr>
                <w:rFonts w:ascii="IBM Plex Serif" w:hAnsi="IBM Plex Serif"/>
              </w:rPr>
              <w:t>ються</w:t>
            </w:r>
            <w:proofErr w:type="spellEnd"/>
            <w:r w:rsidRPr="008F74E1">
              <w:rPr>
                <w:rFonts w:ascii="IBM Plex Serif" w:hAnsi="IBM Plex Serif"/>
              </w:rPr>
              <w:t>) підписом керівника емітента.</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Рішення про емісію опціонних сертифікатів має містити відомості відповідно до додатка 6 до Положення</w:t>
            </w:r>
            <w:r w:rsidR="00867810">
              <w:rPr>
                <w:rFonts w:ascii="IBM Plex Serif" w:hAnsi="IBM Plex Serif"/>
              </w:rPr>
              <w:t xml:space="preserve"> 750</w:t>
            </w:r>
            <w:r w:rsidRPr="008F74E1">
              <w:rPr>
                <w:rFonts w:ascii="IBM Plex Serif" w:hAnsi="IBM Plex Serif"/>
              </w:rPr>
              <w:t xml:space="preserve"> (у разі не оформлення проспекту опціонних сертифікатів);</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3) копії документів емітента, що підтверджують повноваження органу, який прийняв рішення про емісію опціонних сертифікатів, засвідчені підписом керівника емітента;</w:t>
            </w:r>
          </w:p>
          <w:p w:rsidR="00791873" w:rsidRPr="008F74E1" w:rsidRDefault="00195B36" w:rsidP="006402A3">
            <w:pPr>
              <w:shd w:val="clear" w:color="auto" w:fill="FFFFFF"/>
              <w:ind w:firstLine="130"/>
              <w:jc w:val="both"/>
              <w:rPr>
                <w:rFonts w:ascii="IBM Plex Serif" w:hAnsi="IBM Plex Serif"/>
              </w:rPr>
            </w:pPr>
            <w:r w:rsidRPr="008F74E1">
              <w:rPr>
                <w:rFonts w:ascii="IBM Plex Serif" w:hAnsi="IBM Plex Serif"/>
              </w:rPr>
              <w:t>4</w:t>
            </w:r>
            <w:r w:rsidR="00791873" w:rsidRPr="008F74E1">
              <w:rPr>
                <w:rFonts w:ascii="IBM Plex Serif" w:hAnsi="IBM Plex Serif"/>
              </w:rPr>
              <w:t xml:space="preserve">) копію попереднього договору з інвестиційною фірмою, що здійснює </w:t>
            </w:r>
            <w:proofErr w:type="spellStart"/>
            <w:r w:rsidR="00791873" w:rsidRPr="008F74E1">
              <w:rPr>
                <w:rFonts w:ascii="IBM Plex Serif" w:hAnsi="IBM Plex Serif"/>
              </w:rPr>
              <w:t>андеррайтинг</w:t>
            </w:r>
            <w:proofErr w:type="spellEnd"/>
            <w:r w:rsidR="00791873" w:rsidRPr="008F74E1">
              <w:rPr>
                <w:rFonts w:ascii="IBM Plex Serif" w:hAnsi="IBM Plex Serif"/>
              </w:rPr>
              <w:t xml:space="preserve"> та/або діяльність з розміщення з наданням гарантії або діяльність з розміщення без надання гарантії, засвідчену підписом керівника емітента (подається у разі, якщо емітент прийняв рішення про залучення інвестиційної фірми, що здійснює </w:t>
            </w:r>
            <w:proofErr w:type="spellStart"/>
            <w:r w:rsidR="00791873" w:rsidRPr="008F74E1">
              <w:rPr>
                <w:rFonts w:ascii="IBM Plex Serif" w:hAnsi="IBM Plex Serif"/>
              </w:rPr>
              <w:t>андеррайтинг</w:t>
            </w:r>
            <w:proofErr w:type="spellEnd"/>
            <w:r w:rsidR="00791873" w:rsidRPr="008F74E1">
              <w:rPr>
                <w:rFonts w:ascii="IBM Plex Serif" w:hAnsi="IBM Plex Serif"/>
              </w:rPr>
              <w:t xml:space="preserve"> та/або діяльність з розміщення з наданням гарантії або діяльність з розміщення без надання гарантії до розміщення опціонних сертифікатів);</w:t>
            </w:r>
          </w:p>
          <w:p w:rsidR="00791873" w:rsidRPr="008F74E1" w:rsidRDefault="00195B36" w:rsidP="006402A3">
            <w:pPr>
              <w:shd w:val="clear" w:color="auto" w:fill="FFFFFF"/>
              <w:ind w:firstLine="130"/>
              <w:jc w:val="both"/>
              <w:rPr>
                <w:rFonts w:ascii="IBM Plex Serif" w:hAnsi="IBM Plex Serif"/>
              </w:rPr>
            </w:pPr>
            <w:r w:rsidRPr="008F74E1">
              <w:rPr>
                <w:rFonts w:ascii="IBM Plex Serif" w:hAnsi="IBM Plex Serif"/>
              </w:rPr>
              <w:t>5</w:t>
            </w:r>
            <w:r w:rsidR="00791873" w:rsidRPr="008F74E1">
              <w:rPr>
                <w:rFonts w:ascii="IBM Plex Serif" w:hAnsi="IBM Plex Serif"/>
              </w:rPr>
              <w:t>) проміжну фінансову звітність відповідно до вимог пункту 2 розділу I Положення</w:t>
            </w:r>
            <w:r w:rsidR="00867810">
              <w:rPr>
                <w:rFonts w:ascii="IBM Plex Serif" w:hAnsi="IBM Plex Serif"/>
              </w:rPr>
              <w:t xml:space="preserve"> 750</w:t>
            </w:r>
            <w:r w:rsidR="00791873" w:rsidRPr="008F74E1">
              <w:rPr>
                <w:rFonts w:ascii="IBM Plex Serif" w:hAnsi="IBM Plex Serif"/>
              </w:rPr>
              <w:t xml:space="preserve">, разом зі звітом щодо огляду проміжної фінансової звітності за звітний період, що передує даті подання фінансової звітності, але не більше ніж на 180 днів від дати подання заяви, крім випадку, коли попереднім звітним періодом є рік. Аудиторський звіт щодо огляду проміжної фінансової звітності повинен бути складений відповідно до Міжнародних стандартів </w:t>
            </w:r>
            <w:r w:rsidR="00791873" w:rsidRPr="008F74E1">
              <w:rPr>
                <w:rFonts w:ascii="IBM Plex Serif" w:hAnsi="IBM Plex Serif"/>
              </w:rPr>
              <w:lastRenderedPageBreak/>
              <w:t xml:space="preserve">контролю якості, аудиту, огляду, іншого надання впевненості та супутніх послуг з урахуванням вимог нормативно-правового акта </w:t>
            </w:r>
            <w:proofErr w:type="spellStart"/>
            <w:r w:rsidR="00791873" w:rsidRPr="008F74E1">
              <w:rPr>
                <w:rFonts w:ascii="IBM Plex Serif" w:hAnsi="IBM Plex Serif"/>
              </w:rPr>
              <w:t>реєструвального</w:t>
            </w:r>
            <w:proofErr w:type="spellEnd"/>
            <w:r w:rsidR="00791873" w:rsidRPr="008F74E1">
              <w:rPr>
                <w:rFonts w:ascii="IBM Plex Serif" w:hAnsi="IBM Plex Serif"/>
              </w:rPr>
              <w:t xml:space="preserve"> органу щодо вимог до звіту незалежного аудитора.</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Проміжна фінансова звітність обов'язково має містити інформацію про:</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відповідність розміру статутного капіталу установчим документам;</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повноту формування та сплату статутного капіталу емітента опціонних сертифікатів;</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забезпечення випуску опціонних сертифікатів, щодо якого прийняте рішення про емісію та щодо тих випусків, які знаходяться в обігу відповідно до законодавства у разі наявності;</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розмір власного капіталу емітента на останню звітну дату, що передує даті прийняття ним рішення про емісію опціонних сертифікатів;</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наявність подій після дати балансу які не знайшли відображення у фінансовій звітності, проте можуть мати суттєвий вплив на фінансовий стан емітента, зокрема щодо:</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відповідності розміру власного капіталу емітента та відповідності стану та розміру забезпечення опціонних сертифікатів вимогам законодавства;</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інформації щодо складу і структури фінансових інвестицій;</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інформації про наявність інших фактів та обставин, які можуть суттєво вплинути на діяльність емітента у майбутньому, та оцінку ступеня їх впливу;</w:t>
            </w:r>
          </w:p>
          <w:p w:rsidR="00791873" w:rsidRPr="008F74E1" w:rsidRDefault="00195B36" w:rsidP="006402A3">
            <w:pPr>
              <w:shd w:val="clear" w:color="auto" w:fill="FFFFFF"/>
              <w:ind w:firstLine="130"/>
              <w:jc w:val="both"/>
              <w:rPr>
                <w:rFonts w:ascii="IBM Plex Serif" w:hAnsi="IBM Plex Serif"/>
              </w:rPr>
            </w:pPr>
            <w:r w:rsidRPr="008F74E1">
              <w:rPr>
                <w:rFonts w:ascii="IBM Plex Serif" w:hAnsi="IBM Plex Serif"/>
              </w:rPr>
              <w:t>6</w:t>
            </w:r>
            <w:r w:rsidR="00791873" w:rsidRPr="008F74E1">
              <w:rPr>
                <w:rFonts w:ascii="IBM Plex Serif" w:hAnsi="IBM Plex Serif"/>
              </w:rPr>
              <w:t>) річну фінансову звітність відповідно до вимог пункту 2 розділу I Положення</w:t>
            </w:r>
            <w:r w:rsidRPr="008F74E1">
              <w:rPr>
                <w:rFonts w:ascii="IBM Plex Serif" w:hAnsi="IBM Plex Serif"/>
              </w:rPr>
              <w:t xml:space="preserve"> 750</w:t>
            </w:r>
            <w:r w:rsidR="00791873" w:rsidRPr="008F74E1">
              <w:rPr>
                <w:rFonts w:ascii="IBM Plex Serif" w:hAnsi="IBM Plex Serif"/>
              </w:rPr>
              <w:t>, разом з звітом незалежного аудитора щодо річної фінансової звітності за звітний рік, що передував року, у якому подаються документи для реєстрації випуску опціонних сертифікатів (у разі не о</w:t>
            </w:r>
            <w:r w:rsidRPr="008F74E1">
              <w:rPr>
                <w:rFonts w:ascii="IBM Plex Serif" w:hAnsi="IBM Plex Serif"/>
              </w:rPr>
              <w:t>формлення проспекту)</w:t>
            </w:r>
            <w:r w:rsidR="00791873" w:rsidRPr="008F74E1">
              <w:rPr>
                <w:rFonts w:ascii="IBM Plex Serif" w:hAnsi="IBM Plex Serif"/>
              </w:rPr>
              <w:t>.</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Річна фінансова звітність обов'язково має містити інформацію про:</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відповідність розміру статутного капіталу установчим документам;</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повноту формування та сплату статутного капіталу емітента опціонних сертифікатів;</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забезпечення випуску опціонних сертифікатів, щодо якого прийняте рішення про емісію та щодо тих випусків, які знаходяться в обігу відповідно до законодавства у разі наявності;</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розмір власного капіталу емітента на останню звітну дату, що передує даті прийняття ним рішення про емісію опціонних сертифікатів;</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наявність подій після дати балансу які не знайшли відображення у фінансовій звітності, проте можуть мати суттєвий вплив на фінансовий стан емітента, зокрема щодо:</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відповідності розміру власного капіталу емітента та відповідності стану та розміру забезпечення опціонних сертифікатів вимогам законодавства;</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інформації щодо складу і структури фінансових інвестицій;</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інформації про наявність інших фактів та обставин, які можуть суттєво вплинути на діяльність юридичної особи у майбутньому, та оцінку ступеня їх впливу;</w:t>
            </w:r>
          </w:p>
          <w:p w:rsidR="00791873" w:rsidRPr="008F74E1" w:rsidRDefault="00195B36" w:rsidP="006402A3">
            <w:pPr>
              <w:shd w:val="clear" w:color="auto" w:fill="FFFFFF"/>
              <w:ind w:firstLine="130"/>
              <w:jc w:val="both"/>
              <w:rPr>
                <w:rFonts w:ascii="IBM Plex Serif" w:hAnsi="IBM Plex Serif"/>
              </w:rPr>
            </w:pPr>
            <w:r w:rsidRPr="008F74E1">
              <w:rPr>
                <w:rFonts w:ascii="IBM Plex Serif" w:hAnsi="IBM Plex Serif"/>
              </w:rPr>
              <w:lastRenderedPageBreak/>
              <w:t>7</w:t>
            </w:r>
            <w:r w:rsidR="00791873" w:rsidRPr="008F74E1">
              <w:rPr>
                <w:rFonts w:ascii="IBM Plex Serif" w:hAnsi="IBM Plex Serif"/>
              </w:rPr>
              <w:t>) копію платіжного документа, який підтверджує сплату державного мита відповідно до </w:t>
            </w:r>
            <w:hyperlink r:id="rId34" w:tgtFrame="_blank" w:history="1">
              <w:r w:rsidR="00791873" w:rsidRPr="008F74E1">
                <w:rPr>
                  <w:rFonts w:ascii="IBM Plex Serif" w:hAnsi="IBM Plex Serif"/>
                </w:rPr>
                <w:t>Декрету Кабінету Міністрів України від 21 січня 1993 року N 7-93 "Про державне мито"</w:t>
              </w:r>
            </w:hyperlink>
            <w:r w:rsidR="00791873" w:rsidRPr="008F74E1">
              <w:rPr>
                <w:rFonts w:ascii="IBM Plex Serif" w:hAnsi="IBM Plex Serif"/>
              </w:rPr>
              <w:t>, засвідчену підписом керівника емітента;</w:t>
            </w:r>
          </w:p>
          <w:p w:rsidR="00791873" w:rsidRPr="008F74E1" w:rsidRDefault="00195B36" w:rsidP="006402A3">
            <w:pPr>
              <w:shd w:val="clear" w:color="auto" w:fill="FFFFFF"/>
              <w:ind w:firstLine="130"/>
              <w:jc w:val="both"/>
              <w:rPr>
                <w:rFonts w:ascii="IBM Plex Serif" w:hAnsi="IBM Plex Serif"/>
              </w:rPr>
            </w:pPr>
            <w:r w:rsidRPr="008F74E1">
              <w:rPr>
                <w:rFonts w:ascii="IBM Plex Serif" w:hAnsi="IBM Plex Serif"/>
              </w:rPr>
              <w:t>8</w:t>
            </w:r>
            <w:r w:rsidR="00791873" w:rsidRPr="008F74E1">
              <w:rPr>
                <w:rFonts w:ascii="IBM Plex Serif" w:hAnsi="IBM Plex Serif"/>
              </w:rPr>
              <w:t>) у разі прийняття емітентом рішення про розміщення опціонних сертифікатів з поставкою, базовим активом яких є об'єкт будівництва, що не прийнятий в експлуатацію, в якості документів що засвідчують спроможність емітента виконати зобов'язання за опціонними сертифікатами є:</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 xml:space="preserve">копії </w:t>
            </w:r>
            <w:proofErr w:type="spellStart"/>
            <w:r w:rsidRPr="008F74E1">
              <w:rPr>
                <w:rFonts w:ascii="IBM Plex Serif" w:hAnsi="IBM Plex Serif"/>
              </w:rPr>
              <w:t>правовстановлювальних</w:t>
            </w:r>
            <w:proofErr w:type="spellEnd"/>
            <w:r w:rsidRPr="008F74E1">
              <w:rPr>
                <w:rFonts w:ascii="IBM Plex Serif" w:hAnsi="IBM Plex Serif"/>
              </w:rPr>
              <w:t xml:space="preserve"> документів на земельну ділянку, призначеною для спорудження об'єкта житлового будівництва, яким забезпечується виконання зобов'язань за опціонними сертифікатами, а саме:</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копія державного акта про право власності або на право постійного користування земельною ділянкою, призначеною для спорудження об'єкта житлового будівництва, яким (частиною якого) забезпечується виконання зобов'язань за опціонними сертифікатами;</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копія договору оренди землі, призначеною для спорудження об'єкта житлового будівництва, яким (частиною якого) забезпечується виконання зобов'язань за опціонними сертифікатами;</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копія дозволу на будівництво (копію рішення виконавчого органу відповідної ради або місцевої державної адміністрації про дозвіл на будівництво об'єкта);</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копія дозволу на виконання будівельних робіт (декларації про початок виконання будівельних робіт - щодо об'єктів будівництва, що належать до I - III категорій складності);</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копії договору підряду, укладеного між замовником і підрядником, та інших документів (</w:t>
            </w:r>
            <w:proofErr w:type="spellStart"/>
            <w:r w:rsidRPr="008F74E1">
              <w:rPr>
                <w:rFonts w:ascii="IBM Plex Serif" w:hAnsi="IBM Plex Serif"/>
              </w:rPr>
              <w:t>проєктна</w:t>
            </w:r>
            <w:proofErr w:type="spellEnd"/>
            <w:r w:rsidRPr="008F74E1">
              <w:rPr>
                <w:rFonts w:ascii="IBM Plex Serif" w:hAnsi="IBM Plex Serif"/>
              </w:rPr>
              <w:t>, кошторисна, тендерна документація, тендерні пропозиції, акцепт тендерної пропозиції, повідомлення, запити, претензії тощо), які встановлюють, конкретизують, уточнюють або змінюють умови договору підряду (договірна документація) (надаються у разі, якщо для будівництва об'єкта емітент залучає підрядника);</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 xml:space="preserve">копія рішення про затвердження </w:t>
            </w:r>
            <w:proofErr w:type="spellStart"/>
            <w:r w:rsidRPr="008F74E1">
              <w:rPr>
                <w:rFonts w:ascii="IBM Plex Serif" w:hAnsi="IBM Plex Serif"/>
              </w:rPr>
              <w:t>проєктної</w:t>
            </w:r>
            <w:proofErr w:type="spellEnd"/>
            <w:r w:rsidRPr="008F74E1">
              <w:rPr>
                <w:rFonts w:ascii="IBM Plex Serif" w:hAnsi="IBM Plex Serif"/>
              </w:rPr>
              <w:t xml:space="preserve"> документації;</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відомості щодо наявності ліцензії на будівництво об'єктів, що за класом наслідків (відповідальності) належать до об'єктів із середніми та значними наслідками,- з урахуванням особливостей, визначених </w:t>
            </w:r>
            <w:hyperlink r:id="rId35" w:tgtFrame="_blank" w:history="1">
              <w:r w:rsidRPr="008F74E1">
                <w:rPr>
                  <w:rFonts w:ascii="IBM Plex Serif" w:hAnsi="IBM Plex Serif"/>
                </w:rPr>
                <w:t>Законом України "Про архітектурну діяльність"</w:t>
              </w:r>
            </w:hyperlink>
            <w:r w:rsidRPr="008F74E1">
              <w:rPr>
                <w:rFonts w:ascii="IBM Plex Serif" w:hAnsi="IBM Plex Serif"/>
              </w:rPr>
              <w:t>;</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 xml:space="preserve">копії договору про пайову участь в </w:t>
            </w:r>
            <w:proofErr w:type="spellStart"/>
            <w:r w:rsidRPr="008F74E1">
              <w:rPr>
                <w:rFonts w:ascii="IBM Plex Serif" w:hAnsi="IBM Plex Serif"/>
              </w:rPr>
              <w:t>проєктуванні</w:t>
            </w:r>
            <w:proofErr w:type="spellEnd"/>
            <w:r w:rsidRPr="008F74E1">
              <w:rPr>
                <w:rFonts w:ascii="IBM Plex Serif" w:hAnsi="IBM Plex Serif"/>
              </w:rPr>
              <w:t xml:space="preserve"> та будівництві об'єкта житлового будівництва, інвестиційного договору, договору про співробітництво, договору поруки тощо (надаються у разі укладання таких договорів);</w:t>
            </w:r>
          </w:p>
          <w:p w:rsidR="00791873" w:rsidRPr="008F74E1" w:rsidRDefault="00195B36" w:rsidP="006402A3">
            <w:pPr>
              <w:shd w:val="clear" w:color="auto" w:fill="FFFFFF"/>
              <w:ind w:firstLine="130"/>
              <w:jc w:val="both"/>
              <w:rPr>
                <w:rFonts w:ascii="IBM Plex Serif" w:hAnsi="IBM Plex Serif"/>
              </w:rPr>
            </w:pPr>
            <w:r w:rsidRPr="008F74E1">
              <w:rPr>
                <w:rFonts w:ascii="IBM Plex Serif" w:hAnsi="IBM Plex Serif"/>
              </w:rPr>
              <w:t>9</w:t>
            </w:r>
            <w:r w:rsidR="00791873" w:rsidRPr="008F74E1">
              <w:rPr>
                <w:rFonts w:ascii="IBM Plex Serif" w:hAnsi="IBM Plex Serif"/>
              </w:rPr>
              <w:t>) у разі випуску опціонних сертифікатів з поставкою, базовим активом яких є об'єкт будівництва, що прийнятий в експлуатацію, в якості документів, що засвідчують спроможність емітента виконати зобов'язання за опціонними сертифікатами є:</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копія документа, що посвідчує право власності або користування земельною ділянкою;</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 xml:space="preserve">копія сертифіката (декларації про готовність об'єкта до експлуатації) або свідоцтва про відповідність збудованого об'єкта </w:t>
            </w:r>
            <w:proofErr w:type="spellStart"/>
            <w:r w:rsidRPr="008F74E1">
              <w:rPr>
                <w:rFonts w:ascii="IBM Plex Serif" w:hAnsi="IBM Plex Serif"/>
              </w:rPr>
              <w:t>проєктній</w:t>
            </w:r>
            <w:proofErr w:type="spellEnd"/>
            <w:r w:rsidRPr="008F74E1">
              <w:rPr>
                <w:rFonts w:ascii="IBM Plex Serif" w:hAnsi="IBM Plex Serif"/>
              </w:rPr>
              <w:t xml:space="preserve"> документації, вимогам державних стандартів, будівельних норм і правил;</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lastRenderedPageBreak/>
              <w:t>1</w:t>
            </w:r>
            <w:r w:rsidR="00195B36" w:rsidRPr="008F74E1">
              <w:rPr>
                <w:rFonts w:ascii="IBM Plex Serif" w:hAnsi="IBM Plex Serif"/>
              </w:rPr>
              <w:t>0</w:t>
            </w:r>
            <w:r w:rsidRPr="008F74E1">
              <w:rPr>
                <w:rFonts w:ascii="IBM Plex Serif" w:hAnsi="IBM Plex Serif"/>
              </w:rPr>
              <w:t>) нотаріально засвідчені копії договорів</w:t>
            </w:r>
            <w:r w:rsidR="00195B36" w:rsidRPr="008F74E1">
              <w:rPr>
                <w:rFonts w:ascii="IBM Plex Serif" w:hAnsi="IBM Plex Serif"/>
              </w:rPr>
              <w:t xml:space="preserve"> </w:t>
            </w:r>
            <w:r w:rsidRPr="008F74E1">
              <w:rPr>
                <w:rFonts w:ascii="IBM Plex Serif" w:hAnsi="IBM Plex Serif"/>
              </w:rPr>
              <w:t>поруки/гарантії/застави/страхування, що підтверджують відповідне забезпечення виконання зобов'язань за опціонними сертифікатами, та</w:t>
            </w:r>
            <w:r w:rsidR="00F11B74" w:rsidRPr="008F74E1">
              <w:rPr>
                <w:rFonts w:ascii="IBM Plex Serif" w:hAnsi="IBM Plex Serif"/>
              </w:rPr>
              <w:t xml:space="preserve"> </w:t>
            </w:r>
            <w:r w:rsidRPr="008F74E1">
              <w:rPr>
                <w:rFonts w:ascii="IBM Plex Serif" w:hAnsi="IBM Plex Serif"/>
              </w:rPr>
              <w:t>проміжну фінансову звітність</w:t>
            </w:r>
            <w:r w:rsidR="00195B36" w:rsidRPr="008F74E1">
              <w:rPr>
                <w:rFonts w:ascii="IBM Plex Serif" w:hAnsi="IBM Plex Serif"/>
              </w:rPr>
              <w:t xml:space="preserve"> п</w:t>
            </w:r>
            <w:r w:rsidRPr="008F74E1">
              <w:rPr>
                <w:rFonts w:ascii="IBM Plex Serif" w:hAnsi="IBM Plex Serif"/>
              </w:rPr>
              <w:t>оручителя/гаранта/</w:t>
            </w:r>
            <w:proofErr w:type="spellStart"/>
            <w:r w:rsidRPr="008F74E1">
              <w:rPr>
                <w:rFonts w:ascii="IBM Plex Serif" w:hAnsi="IBM Plex Serif"/>
              </w:rPr>
              <w:t>заставодавця</w:t>
            </w:r>
            <w:proofErr w:type="spellEnd"/>
            <w:r w:rsidRPr="008F74E1">
              <w:rPr>
                <w:rFonts w:ascii="IBM Plex Serif" w:hAnsi="IBM Plex Serif"/>
              </w:rPr>
              <w:t>/</w:t>
            </w:r>
            <w:r w:rsidR="00195B36" w:rsidRPr="008F74E1">
              <w:rPr>
                <w:rFonts w:ascii="IBM Plex Serif" w:hAnsi="IBM Plex Serif"/>
              </w:rPr>
              <w:t xml:space="preserve"> </w:t>
            </w:r>
            <w:r w:rsidRPr="008F74E1">
              <w:rPr>
                <w:rFonts w:ascii="IBM Plex Serif" w:hAnsi="IBM Plex Serif"/>
              </w:rPr>
              <w:t>страховика за звітний період, що передує даті подання фінансової звітності, але не більше ніж на 180 днів від дати подання документів для реєстрації випуску, крім випадку, коли попереднім звітним періодом є рік;</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річну фінансову звітність поручителя/гаранта/</w:t>
            </w:r>
            <w:proofErr w:type="spellStart"/>
            <w:r w:rsidRPr="008F74E1">
              <w:rPr>
                <w:rFonts w:ascii="IBM Plex Serif" w:hAnsi="IBM Plex Serif"/>
              </w:rPr>
              <w:t>заставодавця</w:t>
            </w:r>
            <w:proofErr w:type="spellEnd"/>
            <w:r w:rsidRPr="008F74E1">
              <w:rPr>
                <w:rFonts w:ascii="IBM Plex Serif" w:hAnsi="IBM Plex Serif"/>
              </w:rPr>
              <w:t>/</w:t>
            </w:r>
            <w:r w:rsidR="00195B36" w:rsidRPr="008F74E1">
              <w:rPr>
                <w:rFonts w:ascii="IBM Plex Serif" w:hAnsi="IBM Plex Serif"/>
              </w:rPr>
              <w:t xml:space="preserve"> </w:t>
            </w:r>
            <w:r w:rsidRPr="008F74E1">
              <w:rPr>
                <w:rFonts w:ascii="IBM Plex Serif" w:hAnsi="IBM Plex Serif"/>
              </w:rPr>
              <w:t>страховика, за звітний рік, що передував року, у якому подаються документи для реєстрації випуску опціонних сертифікатів (у разі не офор</w:t>
            </w:r>
            <w:r w:rsidR="00195B36" w:rsidRPr="008F74E1">
              <w:rPr>
                <w:rFonts w:ascii="IBM Plex Serif" w:hAnsi="IBM Plex Serif"/>
              </w:rPr>
              <w:t>млення проспекту)</w:t>
            </w:r>
            <w:r w:rsidRPr="008F74E1">
              <w:rPr>
                <w:rFonts w:ascii="IBM Plex Serif" w:hAnsi="IBM Plex Serif"/>
              </w:rPr>
              <w:t>;</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відповідні аудиторські звіти (крім випадків коли поручителем є фізична особа, держава та міжнародна фінансова організація);</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довідку з переліком раніше наданих порук/гарантій/застав/страхових випадків, засвідчену підписом керівника поручителя/гаранта.</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Зазначені документи подаються у разі прийняття рішення про розміщення забезпечених порукою/гарантією/заставою/страхуванням фінансових ризиків невиконання зобов'язань за цінними паперами опціонних сертифікатів.</w:t>
            </w:r>
          </w:p>
          <w:p w:rsidR="00791873" w:rsidRPr="008F74E1" w:rsidRDefault="00791873" w:rsidP="006402A3">
            <w:pPr>
              <w:shd w:val="clear" w:color="auto" w:fill="FFFFFF"/>
              <w:ind w:firstLine="130"/>
              <w:jc w:val="both"/>
              <w:rPr>
                <w:rFonts w:ascii="IBM Plex Serif" w:hAnsi="IBM Plex Serif"/>
              </w:rPr>
            </w:pPr>
            <w:r w:rsidRPr="008F74E1">
              <w:rPr>
                <w:rFonts w:ascii="IBM Plex Serif" w:hAnsi="IBM Plex Serif"/>
              </w:rPr>
              <w:t>2. Якщо фінансова звітність разом зі звітом незалежного аудитора, що зазначені у підпунктах 6 - 7 пункту 1 цієї глави, є у публічному доступі в результаті їх оприлюднення на веб</w:t>
            </w:r>
            <w:r w:rsidR="001329B7" w:rsidRPr="008F74E1">
              <w:rPr>
                <w:rFonts w:ascii="IBM Plex Serif" w:hAnsi="IBM Plex Serif"/>
              </w:rPr>
              <w:t xml:space="preserve"> </w:t>
            </w:r>
            <w:r w:rsidRPr="008F74E1">
              <w:rPr>
                <w:rFonts w:ascii="IBM Plex Serif" w:hAnsi="IBM Plex Serif"/>
              </w:rPr>
              <w:t>сайті емітента/поручителя/гаранта/</w:t>
            </w:r>
            <w:r w:rsidR="001329B7" w:rsidRPr="008F74E1">
              <w:rPr>
                <w:rFonts w:ascii="IBM Plex Serif" w:hAnsi="IBM Plex Serif"/>
              </w:rPr>
              <w:t xml:space="preserve"> </w:t>
            </w:r>
            <w:proofErr w:type="spellStart"/>
            <w:r w:rsidRPr="008F74E1">
              <w:rPr>
                <w:rFonts w:ascii="IBM Plex Serif" w:hAnsi="IBM Plex Serif"/>
              </w:rPr>
              <w:t>заставодавця</w:t>
            </w:r>
            <w:proofErr w:type="spellEnd"/>
            <w:r w:rsidR="001329B7" w:rsidRPr="008F74E1">
              <w:rPr>
                <w:rFonts w:ascii="IBM Plex Serif" w:hAnsi="IBM Plex Serif"/>
              </w:rPr>
              <w:t xml:space="preserve"> </w:t>
            </w:r>
            <w:r w:rsidRPr="008F74E1">
              <w:rPr>
                <w:rFonts w:ascii="IBM Plex Serif" w:hAnsi="IBM Plex Serif"/>
              </w:rPr>
              <w:t>/страховика та в базі даних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емітент може не надавати електронні копії таких документів.</w:t>
            </w:r>
          </w:p>
          <w:p w:rsidR="00791873" w:rsidRDefault="00791873" w:rsidP="006402A3">
            <w:pPr>
              <w:ind w:firstLine="130"/>
              <w:jc w:val="both"/>
              <w:rPr>
                <w:rFonts w:ascii="IBM Plex Serif" w:hAnsi="IBM Plex Serif"/>
              </w:rPr>
            </w:pPr>
            <w:r w:rsidRPr="008F74E1">
              <w:rPr>
                <w:rFonts w:ascii="IBM Plex Serif" w:hAnsi="IBM Plex Serif"/>
              </w:rPr>
              <w:t>У такому разі емітент подає довідку, підписану уповноваженою особою уповноваженого органу емітента/поручителя/гаранта/</w:t>
            </w:r>
            <w:r w:rsidR="00195B36" w:rsidRPr="008F74E1">
              <w:rPr>
                <w:rFonts w:ascii="IBM Plex Serif" w:hAnsi="IBM Plex Serif"/>
              </w:rPr>
              <w:t xml:space="preserve"> </w:t>
            </w:r>
            <w:proofErr w:type="spellStart"/>
            <w:r w:rsidRPr="008F74E1">
              <w:rPr>
                <w:rFonts w:ascii="IBM Plex Serif" w:hAnsi="IBM Plex Serif"/>
              </w:rPr>
              <w:t>заставодавця</w:t>
            </w:r>
            <w:proofErr w:type="spellEnd"/>
            <w:r w:rsidRPr="008F74E1">
              <w:rPr>
                <w:rFonts w:ascii="IBM Plex Serif" w:hAnsi="IBM Plex Serif"/>
              </w:rPr>
              <w:t xml:space="preserve">/страховика, що має містити посилання на </w:t>
            </w:r>
            <w:proofErr w:type="spellStart"/>
            <w:r w:rsidRPr="008F74E1">
              <w:rPr>
                <w:rFonts w:ascii="IBM Plex Serif" w:hAnsi="IBM Plex Serif"/>
              </w:rPr>
              <w:t>вебсторінку</w:t>
            </w:r>
            <w:proofErr w:type="spellEnd"/>
            <w:r w:rsidRPr="008F74E1">
              <w:rPr>
                <w:rFonts w:ascii="IBM Plex Serif" w:hAnsi="IBM Plex Serif"/>
              </w:rPr>
              <w:t>, на якій оприлюднені такі документи, яка включає універсальний покажчик місцезнаходження (</w:t>
            </w:r>
            <w:proofErr w:type="spellStart"/>
            <w:r w:rsidRPr="008F74E1">
              <w:rPr>
                <w:rFonts w:ascii="IBM Plex Serif" w:hAnsi="IBM Plex Serif"/>
              </w:rPr>
              <w:t>Universal</w:t>
            </w:r>
            <w:proofErr w:type="spellEnd"/>
            <w:r w:rsidRPr="008F74E1">
              <w:rPr>
                <w:rFonts w:ascii="IBM Plex Serif" w:hAnsi="IBM Plex Serif"/>
              </w:rPr>
              <w:t xml:space="preserve"> </w:t>
            </w:r>
            <w:proofErr w:type="spellStart"/>
            <w:r w:rsidRPr="008F74E1">
              <w:rPr>
                <w:rFonts w:ascii="IBM Plex Serif" w:hAnsi="IBM Plex Serif"/>
              </w:rPr>
              <w:t>Resource</w:t>
            </w:r>
            <w:proofErr w:type="spellEnd"/>
            <w:r w:rsidRPr="008F74E1">
              <w:rPr>
                <w:rFonts w:ascii="IBM Plex Serif" w:hAnsi="IBM Plex Serif"/>
              </w:rPr>
              <w:t xml:space="preserve"> </w:t>
            </w:r>
            <w:proofErr w:type="spellStart"/>
            <w:r w:rsidRPr="008F74E1">
              <w:rPr>
                <w:rFonts w:ascii="IBM Plex Serif" w:hAnsi="IBM Plex Serif"/>
              </w:rPr>
              <w:t>Locator</w:t>
            </w:r>
            <w:proofErr w:type="spellEnd"/>
            <w:r w:rsidRPr="008F74E1">
              <w:rPr>
                <w:rFonts w:ascii="IBM Plex Serif" w:hAnsi="IBM Plex Serif"/>
              </w:rPr>
              <w:t>) (URL-адресу), доменне ім'я, місцезнаходження сторінки та назву файлу.</w:t>
            </w:r>
          </w:p>
          <w:p w:rsidR="007D133C" w:rsidRDefault="007D133C" w:rsidP="006402A3">
            <w:pPr>
              <w:ind w:firstLine="130"/>
              <w:jc w:val="both"/>
              <w:rPr>
                <w:rFonts w:ascii="IBM Plex Serif" w:hAnsi="IBM Plex Serif"/>
              </w:rPr>
            </w:pPr>
          </w:p>
          <w:p w:rsidR="00B715B1" w:rsidRPr="00B715B1" w:rsidRDefault="007D133C" w:rsidP="006402A3">
            <w:pPr>
              <w:pStyle w:val="rvps2"/>
              <w:spacing w:before="0" w:beforeAutospacing="0" w:after="0" w:afterAutospacing="0"/>
              <w:ind w:firstLine="130"/>
              <w:jc w:val="both"/>
              <w:rPr>
                <w:rStyle w:val="spanrvts0"/>
                <w:i/>
                <w:lang w:val="uk" w:eastAsia="uk"/>
              </w:rPr>
            </w:pPr>
            <w:r w:rsidRPr="007D133C">
              <w:rPr>
                <w:rFonts w:ascii="IBM Plex Serif" w:hAnsi="IBM Plex Serif"/>
                <w:b/>
                <w:lang w:val="en-US"/>
              </w:rPr>
              <w:t>V</w:t>
            </w:r>
            <w:r w:rsidRPr="007D133C">
              <w:rPr>
                <w:rFonts w:ascii="IBM Plex Serif" w:hAnsi="IBM Plex Serif"/>
                <w:b/>
              </w:rPr>
              <w:t>.</w:t>
            </w:r>
            <w:r w:rsidR="001B245E">
              <w:rPr>
                <w:rFonts w:ascii="IBM Plex Serif" w:hAnsi="IBM Plex Serif"/>
                <w:b/>
              </w:rPr>
              <w:t xml:space="preserve"> </w:t>
            </w:r>
            <w:r w:rsidR="00B715B1" w:rsidRPr="00B715B1">
              <w:rPr>
                <w:rStyle w:val="spanrvts0"/>
                <w:i/>
                <w:lang w:val="uk" w:eastAsia="uk"/>
              </w:rPr>
              <w:t>Для реєстрації випуску кредитних нот заявник протягом 60 днів після прийняття рішення про емісію кредитних нот подає до НКЦПФР такі документи:</w:t>
            </w:r>
          </w:p>
          <w:p w:rsidR="00B715B1" w:rsidRDefault="00B715B1" w:rsidP="006402A3">
            <w:pPr>
              <w:pStyle w:val="rvps2"/>
              <w:spacing w:before="0" w:beforeAutospacing="0" w:after="0" w:afterAutospacing="0"/>
              <w:ind w:firstLine="130"/>
              <w:jc w:val="both"/>
              <w:rPr>
                <w:rStyle w:val="spanrvts0"/>
                <w:lang w:val="uk" w:eastAsia="uk"/>
              </w:rPr>
            </w:pPr>
            <w:bookmarkStart w:id="110" w:name="n311"/>
            <w:bookmarkEnd w:id="110"/>
            <w:r>
              <w:rPr>
                <w:rStyle w:val="spanrvts0"/>
                <w:lang w:val="uk" w:eastAsia="uk"/>
              </w:rPr>
              <w:t>1) заяву про реєстрацію випуску кредитних нот, реєстрацію випуску та затвердження проспекту / остаточних умов (</w:t>
            </w:r>
            <w:hyperlink w:anchor="n783" w:history="1">
              <w:r>
                <w:rPr>
                  <w:rStyle w:val="arvts99"/>
                  <w:lang w:val="uk" w:eastAsia="uk"/>
                </w:rPr>
                <w:t>додаток 3</w:t>
              </w:r>
            </w:hyperlink>
            <w:r>
              <w:rPr>
                <w:rStyle w:val="arvts99"/>
                <w:lang w:val="uk" w:eastAsia="uk"/>
              </w:rPr>
              <w:t xml:space="preserve"> до Положення 1301</w:t>
            </w:r>
            <w:r>
              <w:rPr>
                <w:rStyle w:val="spanrvts0"/>
                <w:lang w:val="uk" w:eastAsia="uk"/>
              </w:rPr>
              <w:t>);</w:t>
            </w:r>
          </w:p>
          <w:p w:rsidR="00B715B1" w:rsidRDefault="00B715B1" w:rsidP="006402A3">
            <w:pPr>
              <w:pStyle w:val="rvps2"/>
              <w:spacing w:before="0" w:beforeAutospacing="0" w:after="0" w:afterAutospacing="0"/>
              <w:ind w:firstLine="130"/>
              <w:jc w:val="both"/>
              <w:rPr>
                <w:rStyle w:val="spanrvts0"/>
                <w:lang w:val="uk" w:eastAsia="uk"/>
              </w:rPr>
            </w:pPr>
            <w:bookmarkStart w:id="111" w:name="n312"/>
            <w:bookmarkEnd w:id="111"/>
            <w:r>
              <w:rPr>
                <w:rStyle w:val="spanrvts0"/>
                <w:lang w:val="uk" w:eastAsia="uk"/>
              </w:rPr>
              <w:t>2) рішення уповноваженого органу заявника про:</w:t>
            </w:r>
          </w:p>
          <w:p w:rsidR="00B715B1" w:rsidRDefault="00B715B1" w:rsidP="006402A3">
            <w:pPr>
              <w:pStyle w:val="rvps2"/>
              <w:spacing w:before="0" w:beforeAutospacing="0" w:after="0" w:afterAutospacing="0"/>
              <w:ind w:firstLine="130"/>
              <w:jc w:val="both"/>
              <w:rPr>
                <w:rStyle w:val="spanrvts0"/>
                <w:lang w:val="uk" w:eastAsia="uk"/>
              </w:rPr>
            </w:pPr>
            <w:bookmarkStart w:id="112" w:name="n313"/>
            <w:bookmarkEnd w:id="112"/>
            <w:r>
              <w:rPr>
                <w:rStyle w:val="spanrvts0"/>
                <w:lang w:val="uk" w:eastAsia="uk"/>
              </w:rPr>
              <w:t>емісію кредитних нот;</w:t>
            </w:r>
          </w:p>
          <w:p w:rsidR="00B715B1" w:rsidRDefault="00B715B1" w:rsidP="006402A3">
            <w:pPr>
              <w:pStyle w:val="rvps2"/>
              <w:spacing w:before="0" w:beforeAutospacing="0" w:after="0" w:afterAutospacing="0"/>
              <w:ind w:firstLine="130"/>
              <w:jc w:val="both"/>
              <w:rPr>
                <w:rStyle w:val="spanrvts0"/>
                <w:lang w:val="uk" w:eastAsia="uk"/>
              </w:rPr>
            </w:pPr>
            <w:bookmarkStart w:id="113" w:name="n314"/>
            <w:bookmarkEnd w:id="113"/>
            <w:r>
              <w:rPr>
                <w:rStyle w:val="spanrvts0"/>
                <w:lang w:val="uk" w:eastAsia="uk"/>
              </w:rPr>
              <w:t xml:space="preserve">затвердження рішення про емісію кредитних нот за формою, що визначена у додатку 4, </w:t>
            </w:r>
            <w:hyperlink w:anchor="n802" w:history="1">
              <w:r>
                <w:rPr>
                  <w:rStyle w:val="arvts99"/>
                  <w:lang w:val="uk" w:eastAsia="uk"/>
                </w:rPr>
                <w:t>додатку 9</w:t>
              </w:r>
            </w:hyperlink>
            <w:r>
              <w:rPr>
                <w:rStyle w:val="spanrvts0"/>
                <w:lang w:val="uk" w:eastAsia="uk"/>
              </w:rPr>
              <w:t xml:space="preserve"> або </w:t>
            </w:r>
            <w:hyperlink w:anchor="n809" w:history="1">
              <w:r>
                <w:rPr>
                  <w:rStyle w:val="arvts99"/>
                  <w:lang w:val="uk" w:eastAsia="uk"/>
                </w:rPr>
                <w:t>додатку 10</w:t>
              </w:r>
            </w:hyperlink>
            <w:r>
              <w:rPr>
                <w:rStyle w:val="spanrvts0"/>
                <w:lang w:val="uk" w:eastAsia="uk"/>
              </w:rPr>
              <w:t xml:space="preserve"> до Положення 1301;</w:t>
            </w:r>
          </w:p>
          <w:p w:rsidR="00B715B1" w:rsidRDefault="00B715B1" w:rsidP="006402A3">
            <w:pPr>
              <w:pStyle w:val="rvps2"/>
              <w:spacing w:before="0" w:beforeAutospacing="0" w:after="0" w:afterAutospacing="0"/>
              <w:ind w:firstLine="130"/>
              <w:jc w:val="both"/>
              <w:rPr>
                <w:rStyle w:val="spanrvts0"/>
                <w:lang w:val="uk" w:eastAsia="uk"/>
              </w:rPr>
            </w:pPr>
            <w:bookmarkStart w:id="114" w:name="n315"/>
            <w:bookmarkEnd w:id="114"/>
            <w:r>
              <w:rPr>
                <w:rStyle w:val="spanrvts0"/>
                <w:lang w:val="uk" w:eastAsia="uk"/>
              </w:rPr>
              <w:t xml:space="preserve">наслідки настання події, пов’язаної із платоспроможністю третьої особи, передбаченими </w:t>
            </w:r>
            <w:hyperlink w:anchor="n40" w:history="1">
              <w:r>
                <w:rPr>
                  <w:rStyle w:val="arvts99"/>
                  <w:lang w:val="uk" w:eastAsia="uk"/>
                </w:rPr>
                <w:t>підпунктами 1-3</w:t>
              </w:r>
            </w:hyperlink>
            <w:r>
              <w:rPr>
                <w:rStyle w:val="spanrvts0"/>
                <w:lang w:val="uk" w:eastAsia="uk"/>
              </w:rPr>
              <w:t xml:space="preserve"> пункту 3 цього Положення, коли власник кредитної ноти втрачає право на одержання відсоткових доходів, а емітент кредитних нот зобов’язаний здійснити викуп кредитної ноти у їх власників;</w:t>
            </w:r>
          </w:p>
          <w:p w:rsidR="00B715B1" w:rsidRDefault="00B715B1" w:rsidP="006402A3">
            <w:pPr>
              <w:pStyle w:val="rvps2"/>
              <w:spacing w:before="0" w:beforeAutospacing="0" w:after="0" w:afterAutospacing="0"/>
              <w:ind w:firstLine="130"/>
              <w:jc w:val="both"/>
              <w:rPr>
                <w:rStyle w:val="spanrvts0"/>
                <w:lang w:val="uk" w:eastAsia="uk"/>
              </w:rPr>
            </w:pPr>
            <w:bookmarkStart w:id="115" w:name="n316"/>
            <w:bookmarkEnd w:id="115"/>
            <w:r>
              <w:rPr>
                <w:rStyle w:val="spanrvts0"/>
                <w:lang w:val="uk" w:eastAsia="uk"/>
              </w:rPr>
              <w:lastRenderedPageBreak/>
              <w:t>визначення ціни викупу кредитних нот, порядок та строк (термін) здійснення викупу кредитних нот при настання події, пов’язаної із платоспроможністю третьої особи, передбаченими підпунктами 1-3 пункту 3 Положення;</w:t>
            </w:r>
          </w:p>
          <w:p w:rsidR="00B715B1" w:rsidRDefault="00B715B1" w:rsidP="006402A3">
            <w:pPr>
              <w:pStyle w:val="rvps2"/>
              <w:spacing w:before="0" w:beforeAutospacing="0" w:after="0" w:afterAutospacing="0"/>
              <w:ind w:firstLine="130"/>
              <w:jc w:val="both"/>
              <w:rPr>
                <w:rStyle w:val="spanrvts0"/>
                <w:lang w:val="uk" w:eastAsia="uk"/>
              </w:rPr>
            </w:pPr>
            <w:bookmarkStart w:id="116" w:name="n317"/>
            <w:bookmarkEnd w:id="116"/>
            <w:r>
              <w:rPr>
                <w:rStyle w:val="spanrvts0"/>
                <w:lang w:val="uk" w:eastAsia="uk"/>
              </w:rPr>
              <w:t>визначення за потреби органу товариства (виконавчого органу, наглядової ради, ради директорів), якщо це не визначено статутом, якому надаються повноваження щодо:</w:t>
            </w:r>
          </w:p>
          <w:p w:rsidR="00B715B1" w:rsidRDefault="00B715B1" w:rsidP="006402A3">
            <w:pPr>
              <w:pStyle w:val="rvps2"/>
              <w:spacing w:before="0" w:beforeAutospacing="0" w:after="0" w:afterAutospacing="0"/>
              <w:ind w:firstLine="130"/>
              <w:jc w:val="both"/>
              <w:rPr>
                <w:rStyle w:val="spanrvts0"/>
                <w:lang w:val="uk" w:eastAsia="uk"/>
              </w:rPr>
            </w:pPr>
            <w:bookmarkStart w:id="117" w:name="n318"/>
            <w:bookmarkEnd w:id="117"/>
            <w:r>
              <w:rPr>
                <w:rStyle w:val="spanrvts0"/>
                <w:lang w:val="uk" w:eastAsia="uk"/>
              </w:rPr>
              <w:t xml:space="preserve">залучення до розміщення інвестиційної фірми, що здійснює </w:t>
            </w:r>
            <w:proofErr w:type="spellStart"/>
            <w:r>
              <w:rPr>
                <w:rStyle w:val="spanrvts0"/>
                <w:lang w:val="uk" w:eastAsia="uk"/>
              </w:rPr>
              <w:t>андеррайтинг</w:t>
            </w:r>
            <w:proofErr w:type="spellEnd"/>
            <w:r>
              <w:rPr>
                <w:rStyle w:val="spanrvts0"/>
                <w:lang w:val="uk" w:eastAsia="uk"/>
              </w:rPr>
              <w:t xml:space="preserve"> та / або діяльність з розміщення з наданням гарантії або діяльність з розміщення без надання гарантії;</w:t>
            </w:r>
          </w:p>
          <w:p w:rsidR="00B715B1" w:rsidRDefault="00B715B1" w:rsidP="006402A3">
            <w:pPr>
              <w:pStyle w:val="rvps2"/>
              <w:spacing w:before="0" w:beforeAutospacing="0" w:after="0" w:afterAutospacing="0"/>
              <w:ind w:firstLine="130"/>
              <w:jc w:val="both"/>
              <w:rPr>
                <w:rStyle w:val="spanrvts0"/>
                <w:lang w:val="uk" w:eastAsia="uk"/>
              </w:rPr>
            </w:pPr>
            <w:bookmarkStart w:id="118" w:name="n319"/>
            <w:bookmarkEnd w:id="118"/>
            <w:r>
              <w:rPr>
                <w:rStyle w:val="spanrvts0"/>
                <w:lang w:val="uk" w:eastAsia="uk"/>
              </w:rPr>
              <w:t>зміни дат початку та закінчення розміщення кредитних нот;</w:t>
            </w:r>
          </w:p>
          <w:p w:rsidR="00B715B1" w:rsidRDefault="00B715B1" w:rsidP="006402A3">
            <w:pPr>
              <w:pStyle w:val="rvps2"/>
              <w:spacing w:before="0" w:beforeAutospacing="0" w:after="0" w:afterAutospacing="0"/>
              <w:ind w:firstLine="130"/>
              <w:jc w:val="both"/>
              <w:rPr>
                <w:rStyle w:val="spanrvts0"/>
                <w:lang w:val="uk" w:eastAsia="uk"/>
              </w:rPr>
            </w:pPr>
            <w:bookmarkStart w:id="119" w:name="n320"/>
            <w:bookmarkEnd w:id="119"/>
            <w:r>
              <w:rPr>
                <w:rStyle w:val="spanrvts0"/>
                <w:lang w:val="uk" w:eastAsia="uk"/>
              </w:rPr>
              <w:t>внесення змін до рішення про емісію кредитних нот;</w:t>
            </w:r>
          </w:p>
          <w:p w:rsidR="00B715B1" w:rsidRDefault="00B715B1" w:rsidP="006402A3">
            <w:pPr>
              <w:pStyle w:val="rvps2"/>
              <w:spacing w:before="0" w:beforeAutospacing="0" w:after="0" w:afterAutospacing="0"/>
              <w:ind w:firstLine="130"/>
              <w:jc w:val="both"/>
              <w:rPr>
                <w:rStyle w:val="spanrvts0"/>
                <w:lang w:val="uk" w:eastAsia="uk"/>
              </w:rPr>
            </w:pPr>
            <w:bookmarkStart w:id="120" w:name="n321"/>
            <w:bookmarkEnd w:id="120"/>
            <w:r>
              <w:rPr>
                <w:rStyle w:val="spanrvts0"/>
                <w:lang w:val="uk" w:eastAsia="uk"/>
              </w:rPr>
              <w:t>прийняття рішення про дострокове закінчення розміщення кредитних нот (за умови, що на запланований обсяг кредитних нот укладено договори з першими власниками та кредитні ноти повністю оплачені);</w:t>
            </w:r>
          </w:p>
          <w:p w:rsidR="00B715B1" w:rsidRDefault="00B715B1" w:rsidP="006402A3">
            <w:pPr>
              <w:pStyle w:val="rvps2"/>
              <w:spacing w:before="0" w:beforeAutospacing="0" w:after="0" w:afterAutospacing="0"/>
              <w:ind w:firstLine="130"/>
              <w:jc w:val="both"/>
              <w:rPr>
                <w:rStyle w:val="spanrvts0"/>
                <w:lang w:val="uk" w:eastAsia="uk"/>
              </w:rPr>
            </w:pPr>
            <w:bookmarkStart w:id="121" w:name="n322"/>
            <w:bookmarkEnd w:id="121"/>
            <w:r>
              <w:rPr>
                <w:rStyle w:val="spanrvts0"/>
                <w:lang w:val="uk" w:eastAsia="uk"/>
              </w:rPr>
              <w:t>затвердження результатів емісії кредитних нот;</w:t>
            </w:r>
          </w:p>
          <w:p w:rsidR="00B715B1" w:rsidRDefault="00B715B1" w:rsidP="006402A3">
            <w:pPr>
              <w:pStyle w:val="rvps2"/>
              <w:spacing w:before="0" w:beforeAutospacing="0" w:after="0" w:afterAutospacing="0"/>
              <w:ind w:firstLine="130"/>
              <w:jc w:val="both"/>
              <w:rPr>
                <w:rStyle w:val="spanrvts0"/>
                <w:lang w:val="uk" w:eastAsia="uk"/>
              </w:rPr>
            </w:pPr>
            <w:bookmarkStart w:id="122" w:name="n323"/>
            <w:bookmarkEnd w:id="122"/>
            <w:r>
              <w:rPr>
                <w:rStyle w:val="spanrvts0"/>
                <w:lang w:val="uk" w:eastAsia="uk"/>
              </w:rPr>
              <w:t>затвердження звіту про результати емісії кредитних нот;</w:t>
            </w:r>
          </w:p>
          <w:p w:rsidR="00B715B1" w:rsidRDefault="00B715B1" w:rsidP="006402A3">
            <w:pPr>
              <w:pStyle w:val="rvps2"/>
              <w:spacing w:before="0" w:beforeAutospacing="0" w:after="0" w:afterAutospacing="0"/>
              <w:ind w:firstLine="130"/>
              <w:jc w:val="both"/>
              <w:rPr>
                <w:rStyle w:val="spanrvts0"/>
                <w:lang w:val="uk" w:eastAsia="uk"/>
              </w:rPr>
            </w:pPr>
            <w:bookmarkStart w:id="123" w:name="n324"/>
            <w:bookmarkEnd w:id="123"/>
            <w:r>
              <w:rPr>
                <w:rStyle w:val="spanrvts0"/>
                <w:lang w:val="uk" w:eastAsia="uk"/>
              </w:rPr>
              <w:t>прийняття рішення про відмову від емісії кредитних нот;</w:t>
            </w:r>
          </w:p>
          <w:p w:rsidR="00B715B1" w:rsidRDefault="00B715B1" w:rsidP="006402A3">
            <w:pPr>
              <w:pStyle w:val="rvps2"/>
              <w:spacing w:before="0" w:beforeAutospacing="0" w:after="0" w:afterAutospacing="0"/>
              <w:ind w:firstLine="130"/>
              <w:jc w:val="both"/>
              <w:rPr>
                <w:rStyle w:val="spanrvts0"/>
                <w:lang w:val="uk" w:eastAsia="uk"/>
              </w:rPr>
            </w:pPr>
            <w:bookmarkStart w:id="124" w:name="n325"/>
            <w:bookmarkEnd w:id="124"/>
            <w:r>
              <w:rPr>
                <w:rStyle w:val="spanrvts0"/>
                <w:lang w:val="uk" w:eastAsia="uk"/>
              </w:rPr>
              <w:t>прийняття рішення про анулювання викуплених кредитних нот;</w:t>
            </w:r>
          </w:p>
          <w:p w:rsidR="00B715B1" w:rsidRDefault="00B715B1" w:rsidP="006402A3">
            <w:pPr>
              <w:pStyle w:val="rvps2"/>
              <w:spacing w:before="0" w:beforeAutospacing="0" w:after="0" w:afterAutospacing="0"/>
              <w:ind w:firstLine="130"/>
              <w:jc w:val="both"/>
              <w:rPr>
                <w:rStyle w:val="spanrvts0"/>
                <w:lang w:val="uk" w:eastAsia="uk"/>
              </w:rPr>
            </w:pPr>
            <w:bookmarkStart w:id="125" w:name="n326"/>
            <w:bookmarkEnd w:id="125"/>
            <w:r>
              <w:rPr>
                <w:rStyle w:val="spanrvts0"/>
                <w:lang w:val="uk" w:eastAsia="uk"/>
              </w:rPr>
              <w:t>прийняття рішення про дострокове погашення кредитних нот;</w:t>
            </w:r>
          </w:p>
          <w:p w:rsidR="00B715B1" w:rsidRDefault="00B715B1" w:rsidP="006402A3">
            <w:pPr>
              <w:pStyle w:val="rvps2"/>
              <w:spacing w:before="0" w:beforeAutospacing="0" w:after="0" w:afterAutospacing="0"/>
              <w:ind w:firstLine="130"/>
              <w:jc w:val="both"/>
              <w:rPr>
                <w:rStyle w:val="spanrvts0"/>
                <w:lang w:val="uk" w:eastAsia="uk"/>
              </w:rPr>
            </w:pPr>
            <w:bookmarkStart w:id="126" w:name="n327"/>
            <w:bookmarkEnd w:id="126"/>
            <w:r>
              <w:rPr>
                <w:rStyle w:val="spanrvts0"/>
                <w:lang w:val="uk" w:eastAsia="uk"/>
              </w:rPr>
              <w:t>повернення внесків, внесених як плата за кредитні ноти, у разі визнання емісії недійсною або незатвердження в установлені законодавством строки результатів емісії кредитних нот органом емітента, уповноваженим приймати таке рішення, або у разі прийняття рішення про відмову від емісії кредитних нот;</w:t>
            </w:r>
          </w:p>
          <w:p w:rsidR="00B715B1" w:rsidRDefault="00B715B1" w:rsidP="006402A3">
            <w:pPr>
              <w:pStyle w:val="rvps2"/>
              <w:spacing w:before="0" w:beforeAutospacing="0" w:after="0" w:afterAutospacing="0"/>
              <w:ind w:firstLine="130"/>
              <w:jc w:val="both"/>
              <w:rPr>
                <w:rStyle w:val="spanrvts0"/>
                <w:lang w:val="uk" w:eastAsia="uk"/>
              </w:rPr>
            </w:pPr>
            <w:bookmarkStart w:id="127" w:name="n328"/>
            <w:bookmarkEnd w:id="127"/>
            <w:r>
              <w:rPr>
                <w:rStyle w:val="spanrvts0"/>
                <w:lang w:val="uk" w:eastAsia="uk"/>
              </w:rPr>
              <w:t>визначення уповноважених осіб емітента, яким надаються повноваження здійснювати дії щодо забезпечення проведення розміщення кредитних нот у процесі їх емісії.</w:t>
            </w:r>
          </w:p>
          <w:p w:rsidR="00B715B1" w:rsidRDefault="00B715B1" w:rsidP="006402A3">
            <w:pPr>
              <w:pStyle w:val="rvps2"/>
              <w:spacing w:before="0" w:beforeAutospacing="0" w:after="0" w:afterAutospacing="0"/>
              <w:ind w:firstLine="130"/>
              <w:jc w:val="both"/>
              <w:rPr>
                <w:rStyle w:val="spanrvts0"/>
                <w:lang w:val="uk" w:eastAsia="uk"/>
              </w:rPr>
            </w:pPr>
            <w:bookmarkStart w:id="128" w:name="n329"/>
            <w:bookmarkEnd w:id="128"/>
            <w:r>
              <w:rPr>
                <w:rStyle w:val="spanrvts0"/>
                <w:lang w:val="uk" w:eastAsia="uk"/>
              </w:rPr>
              <w:t>Рішення про визначення органу емітента, якому надаються відповідні повноваження, подається у разі прийняття такого(таких) рішення(рішень).</w:t>
            </w:r>
          </w:p>
          <w:p w:rsidR="00B715B1" w:rsidRDefault="00B715B1" w:rsidP="006402A3">
            <w:pPr>
              <w:pStyle w:val="rvps2"/>
              <w:spacing w:before="0" w:beforeAutospacing="0" w:after="0" w:afterAutospacing="0"/>
              <w:ind w:firstLine="130"/>
              <w:jc w:val="both"/>
              <w:rPr>
                <w:rStyle w:val="spanrvts0"/>
                <w:lang w:val="uk" w:eastAsia="uk"/>
              </w:rPr>
            </w:pPr>
            <w:bookmarkStart w:id="129" w:name="n330"/>
            <w:bookmarkEnd w:id="129"/>
            <w:r>
              <w:rPr>
                <w:rStyle w:val="spanrvts0"/>
                <w:lang w:val="uk" w:eastAsia="uk"/>
              </w:rPr>
              <w:t>Зазначене(зазначені) рішення має(мають) бути оформлене(оформлені) протоколом та засвідчене(засвідчені) підписом керівника емітента.</w:t>
            </w:r>
          </w:p>
          <w:p w:rsidR="00B715B1" w:rsidRDefault="00B715B1" w:rsidP="006402A3">
            <w:pPr>
              <w:pStyle w:val="rvps2"/>
              <w:spacing w:before="0" w:beforeAutospacing="0" w:after="0" w:afterAutospacing="0"/>
              <w:ind w:firstLine="130"/>
              <w:jc w:val="both"/>
              <w:rPr>
                <w:rStyle w:val="spanrvts0"/>
                <w:lang w:val="uk" w:eastAsia="uk"/>
              </w:rPr>
            </w:pPr>
            <w:bookmarkStart w:id="130" w:name="n331"/>
            <w:bookmarkEnd w:id="130"/>
            <w:r>
              <w:rPr>
                <w:rStyle w:val="spanrvts0"/>
                <w:lang w:val="uk" w:eastAsia="uk"/>
              </w:rPr>
              <w:t xml:space="preserve">Рішення про емісію кредитних нот має містити відомості, що визначені у </w:t>
            </w:r>
            <w:hyperlink w:anchor="n786" w:history="1">
              <w:r>
                <w:rPr>
                  <w:rStyle w:val="arvts99"/>
                  <w:lang w:val="uk" w:eastAsia="uk"/>
                </w:rPr>
                <w:t>додатку 4</w:t>
              </w:r>
            </w:hyperlink>
            <w:r>
              <w:rPr>
                <w:rStyle w:val="spanrvts0"/>
                <w:lang w:val="uk" w:eastAsia="uk"/>
              </w:rPr>
              <w:t xml:space="preserve"> (без здійснення публічної пропозиції), </w:t>
            </w:r>
            <w:hyperlink w:anchor="n802" w:history="1">
              <w:r>
                <w:rPr>
                  <w:rStyle w:val="arvts99"/>
                  <w:lang w:val="uk" w:eastAsia="uk"/>
                </w:rPr>
                <w:t>додатку 9</w:t>
              </w:r>
            </w:hyperlink>
            <w:r>
              <w:rPr>
                <w:rStyle w:val="spanrvts0"/>
                <w:lang w:val="uk" w:eastAsia="uk"/>
              </w:rPr>
              <w:t xml:space="preserve"> (у разі оформлення проспекту / остаточних умов) або </w:t>
            </w:r>
            <w:hyperlink w:anchor="n809" w:history="1">
              <w:r>
                <w:rPr>
                  <w:rStyle w:val="arvts99"/>
                  <w:lang w:val="uk" w:eastAsia="uk"/>
                </w:rPr>
                <w:t>додатку 10</w:t>
              </w:r>
            </w:hyperlink>
            <w:r>
              <w:rPr>
                <w:rStyle w:val="spanrvts0"/>
                <w:lang w:val="uk" w:eastAsia="uk"/>
              </w:rPr>
              <w:t xml:space="preserve"> (у разі </w:t>
            </w:r>
            <w:proofErr w:type="spellStart"/>
            <w:r>
              <w:rPr>
                <w:rStyle w:val="spanrvts0"/>
                <w:lang w:val="uk" w:eastAsia="uk"/>
              </w:rPr>
              <w:t>неоформлення</w:t>
            </w:r>
            <w:proofErr w:type="spellEnd"/>
            <w:r>
              <w:rPr>
                <w:rStyle w:val="spanrvts0"/>
                <w:lang w:val="uk" w:eastAsia="uk"/>
              </w:rPr>
              <w:t xml:space="preserve"> проспекту / остаточних умов) до цього Положення;</w:t>
            </w:r>
          </w:p>
          <w:p w:rsidR="00B715B1" w:rsidRDefault="00B715B1" w:rsidP="006402A3">
            <w:pPr>
              <w:pStyle w:val="rvps2"/>
              <w:spacing w:before="0" w:beforeAutospacing="0" w:after="0" w:afterAutospacing="0"/>
              <w:ind w:firstLine="130"/>
              <w:jc w:val="both"/>
              <w:rPr>
                <w:rStyle w:val="spanrvts0"/>
                <w:lang w:val="uk" w:eastAsia="uk"/>
              </w:rPr>
            </w:pPr>
            <w:bookmarkStart w:id="131" w:name="n332"/>
            <w:bookmarkEnd w:id="131"/>
            <w:r>
              <w:rPr>
                <w:rStyle w:val="spanrvts0"/>
                <w:lang w:val="uk" w:eastAsia="uk"/>
              </w:rPr>
              <w:t>3) копії документів емітента, що підтверджують повноваження органу, який прийняв рішення про емісію кредитних нот, засвідчені підписом керівника емітента;</w:t>
            </w:r>
          </w:p>
          <w:p w:rsidR="00B715B1" w:rsidRDefault="00B715B1" w:rsidP="006402A3">
            <w:pPr>
              <w:pStyle w:val="rvps2"/>
              <w:spacing w:before="0" w:beforeAutospacing="0" w:after="0" w:afterAutospacing="0"/>
              <w:ind w:firstLine="130"/>
              <w:jc w:val="both"/>
              <w:rPr>
                <w:rStyle w:val="spanrvts0"/>
                <w:lang w:val="uk" w:eastAsia="uk"/>
              </w:rPr>
            </w:pPr>
            <w:bookmarkStart w:id="132" w:name="n333"/>
            <w:bookmarkEnd w:id="132"/>
            <w:r>
              <w:rPr>
                <w:rStyle w:val="spanrvts0"/>
                <w:lang w:val="uk" w:eastAsia="uk"/>
              </w:rPr>
              <w:t xml:space="preserve">4) проспект / остаточні умови (у разі поєднання емісії кредитних нот із здійсненням публічної пропозиції, яка передбачає оформлення проспекту / остаточних умов), що повинен бути оформлений відповідно до нормативно-правового </w:t>
            </w:r>
            <w:proofErr w:type="spellStart"/>
            <w:r>
              <w:rPr>
                <w:rStyle w:val="spanrvts0"/>
                <w:lang w:val="uk" w:eastAsia="uk"/>
              </w:rPr>
              <w:t>акта</w:t>
            </w:r>
            <w:proofErr w:type="spellEnd"/>
            <w:r>
              <w:rPr>
                <w:rStyle w:val="spanrvts0"/>
                <w:lang w:val="uk" w:eastAsia="uk"/>
              </w:rPr>
              <w:t xml:space="preserve"> НКЦПФР щодо здійснення публічної пропозиції цінних паперів;</w:t>
            </w:r>
          </w:p>
          <w:p w:rsidR="00B715B1" w:rsidRDefault="00B715B1" w:rsidP="006402A3">
            <w:pPr>
              <w:pStyle w:val="rvps2"/>
              <w:spacing w:before="0" w:beforeAutospacing="0" w:after="0" w:afterAutospacing="0"/>
              <w:ind w:firstLine="130"/>
              <w:jc w:val="both"/>
              <w:rPr>
                <w:rStyle w:val="spanrvts0"/>
                <w:lang w:val="uk" w:eastAsia="uk"/>
              </w:rPr>
            </w:pPr>
            <w:bookmarkStart w:id="133" w:name="n334"/>
            <w:bookmarkEnd w:id="133"/>
            <w:r>
              <w:rPr>
                <w:rStyle w:val="spanrvts0"/>
                <w:lang w:val="uk" w:eastAsia="uk"/>
              </w:rPr>
              <w:t xml:space="preserve">5) копію попереднього договору з інвестиційною фірмою, що здійснює </w:t>
            </w:r>
            <w:proofErr w:type="spellStart"/>
            <w:r>
              <w:rPr>
                <w:rStyle w:val="spanrvts0"/>
                <w:lang w:val="uk" w:eastAsia="uk"/>
              </w:rPr>
              <w:t>андеррайтинг</w:t>
            </w:r>
            <w:proofErr w:type="spellEnd"/>
            <w:r>
              <w:rPr>
                <w:rStyle w:val="spanrvts0"/>
                <w:lang w:val="uk" w:eastAsia="uk"/>
              </w:rPr>
              <w:t xml:space="preserve"> та / або діяльність з розміщення з наданням гарантії або діяльність з розміщення без надання гарантії, засвідчену підписом керівника емітента (подається у разі, якщо емітент прийняв рішення про залучення інвестиційної фірми, що здійснює </w:t>
            </w:r>
            <w:proofErr w:type="spellStart"/>
            <w:r>
              <w:rPr>
                <w:rStyle w:val="spanrvts0"/>
                <w:lang w:val="uk" w:eastAsia="uk"/>
              </w:rPr>
              <w:t>андеррайтинг</w:t>
            </w:r>
            <w:proofErr w:type="spellEnd"/>
            <w:r>
              <w:rPr>
                <w:rStyle w:val="spanrvts0"/>
                <w:lang w:val="uk" w:eastAsia="uk"/>
              </w:rPr>
              <w:t xml:space="preserve"> та / або діяльність з розміщення з наданням </w:t>
            </w:r>
            <w:r>
              <w:rPr>
                <w:rStyle w:val="spanrvts0"/>
                <w:lang w:val="uk" w:eastAsia="uk"/>
              </w:rPr>
              <w:lastRenderedPageBreak/>
              <w:t>гарантії або діяльність з розміщення без надання гарантії до розміщення кредитних нот);</w:t>
            </w:r>
          </w:p>
          <w:p w:rsidR="00B715B1" w:rsidRDefault="00B715B1" w:rsidP="006402A3">
            <w:pPr>
              <w:pStyle w:val="rvps2"/>
              <w:spacing w:before="0" w:beforeAutospacing="0" w:after="0" w:afterAutospacing="0"/>
              <w:ind w:firstLine="130"/>
              <w:jc w:val="both"/>
              <w:rPr>
                <w:rStyle w:val="spanrvts0"/>
                <w:lang w:val="uk" w:eastAsia="uk"/>
              </w:rPr>
            </w:pPr>
            <w:bookmarkStart w:id="134" w:name="n335"/>
            <w:bookmarkEnd w:id="134"/>
            <w:r>
              <w:rPr>
                <w:rStyle w:val="spanrvts0"/>
                <w:lang w:val="uk" w:eastAsia="uk"/>
              </w:rPr>
              <w:t xml:space="preserve">6) фінансову звітність відповідно до вимог </w:t>
            </w:r>
            <w:hyperlink w:anchor="n79" w:history="1">
              <w:r>
                <w:rPr>
                  <w:rStyle w:val="arvts99"/>
                  <w:lang w:val="uk" w:eastAsia="uk"/>
                </w:rPr>
                <w:t>пункту 16</w:t>
              </w:r>
            </w:hyperlink>
            <w:r>
              <w:rPr>
                <w:rStyle w:val="spanrvts0"/>
                <w:lang w:val="uk" w:eastAsia="uk"/>
              </w:rPr>
              <w:t xml:space="preserve"> цього Положення;</w:t>
            </w:r>
          </w:p>
          <w:p w:rsidR="00B715B1" w:rsidRDefault="00B715B1" w:rsidP="006402A3">
            <w:pPr>
              <w:pStyle w:val="rvps2"/>
              <w:spacing w:before="0" w:beforeAutospacing="0" w:after="0" w:afterAutospacing="0"/>
              <w:ind w:firstLine="130"/>
              <w:jc w:val="both"/>
              <w:rPr>
                <w:rStyle w:val="spanrvts0"/>
                <w:lang w:val="uk" w:eastAsia="uk"/>
              </w:rPr>
            </w:pPr>
            <w:bookmarkStart w:id="135" w:name="n336"/>
            <w:bookmarkEnd w:id="135"/>
            <w:r>
              <w:rPr>
                <w:rStyle w:val="spanrvts0"/>
                <w:lang w:val="uk" w:eastAsia="uk"/>
              </w:rPr>
              <w:t xml:space="preserve">7) довідку з інформацією щодо третьої особи, яка зазначена в рішенні про емісію кредитних нот, неплатоспроможність якої призведе до втрати власником кредитної ноти права на одержання відсоткових доходів та до зобов’язання емітента здійснити викуп кредитних нот із зазначенням повного найменування, ідентифікаційного коду, дати державної реєстрації; органу, що здійснив державну реєстрацію, предмету і мети діяльності, а також з описом усіх </w:t>
            </w:r>
            <w:proofErr w:type="spellStart"/>
            <w:r>
              <w:rPr>
                <w:rStyle w:val="spanrvts0"/>
                <w:lang w:val="uk" w:eastAsia="uk"/>
              </w:rPr>
              <w:t>зв’язків</w:t>
            </w:r>
            <w:proofErr w:type="spellEnd"/>
            <w:r>
              <w:rPr>
                <w:rStyle w:val="spanrvts0"/>
                <w:lang w:val="uk" w:eastAsia="uk"/>
              </w:rPr>
              <w:t xml:space="preserve"> з третьою особою відповідно до вимог </w:t>
            </w:r>
            <w:hyperlink w:anchor="n54" w:history="1">
              <w:r>
                <w:rPr>
                  <w:rStyle w:val="arvts99"/>
                  <w:lang w:val="uk" w:eastAsia="uk"/>
                </w:rPr>
                <w:t>пункту 10</w:t>
              </w:r>
            </w:hyperlink>
            <w:r>
              <w:rPr>
                <w:rStyle w:val="spanrvts0"/>
                <w:lang w:val="uk" w:eastAsia="uk"/>
              </w:rPr>
              <w:t xml:space="preserve"> Положення</w:t>
            </w:r>
            <w:r w:rsidR="00821D83">
              <w:rPr>
                <w:rStyle w:val="spanrvts0"/>
                <w:lang w:val="uk" w:eastAsia="uk"/>
              </w:rPr>
              <w:t xml:space="preserve"> 1301</w:t>
            </w:r>
            <w:r>
              <w:rPr>
                <w:rStyle w:val="spanrvts0"/>
                <w:lang w:val="uk" w:eastAsia="uk"/>
              </w:rPr>
              <w:t xml:space="preserve"> (</w:t>
            </w:r>
            <w:hyperlink w:anchor="n793" w:history="1">
              <w:r>
                <w:rPr>
                  <w:rStyle w:val="arvts99"/>
                  <w:lang w:val="uk" w:eastAsia="uk"/>
                </w:rPr>
                <w:t>додаток 5</w:t>
              </w:r>
            </w:hyperlink>
            <w:r>
              <w:rPr>
                <w:rStyle w:val="spanrvts0"/>
                <w:lang w:val="uk" w:eastAsia="uk"/>
              </w:rPr>
              <w:t>);</w:t>
            </w:r>
          </w:p>
          <w:p w:rsidR="00B715B1" w:rsidRDefault="00B715B1" w:rsidP="006402A3">
            <w:pPr>
              <w:pStyle w:val="rvps2"/>
              <w:spacing w:before="0" w:beforeAutospacing="0" w:after="0" w:afterAutospacing="0"/>
              <w:ind w:firstLine="130"/>
              <w:jc w:val="both"/>
              <w:rPr>
                <w:rStyle w:val="spanrvts0"/>
                <w:lang w:val="uk" w:eastAsia="uk"/>
              </w:rPr>
            </w:pPr>
            <w:bookmarkStart w:id="136" w:name="n337"/>
            <w:bookmarkEnd w:id="136"/>
            <w:r>
              <w:rPr>
                <w:rStyle w:val="spanrvts0"/>
                <w:lang w:val="uk" w:eastAsia="uk"/>
              </w:rPr>
              <w:t xml:space="preserve">8) фінансову звітність третьої особи відповідно до вимог </w:t>
            </w:r>
            <w:hyperlink w:anchor="n79" w:history="1">
              <w:r>
                <w:rPr>
                  <w:rStyle w:val="arvts99"/>
                  <w:lang w:val="uk" w:eastAsia="uk"/>
                </w:rPr>
                <w:t>пункту 16</w:t>
              </w:r>
            </w:hyperlink>
            <w:r>
              <w:rPr>
                <w:rStyle w:val="spanrvts0"/>
                <w:lang w:val="uk" w:eastAsia="uk"/>
              </w:rPr>
              <w:t xml:space="preserve"> Положення</w:t>
            </w:r>
            <w:r w:rsidR="00821D83">
              <w:rPr>
                <w:rStyle w:val="spanrvts0"/>
                <w:lang w:val="uk" w:eastAsia="uk"/>
              </w:rPr>
              <w:t xml:space="preserve"> 1301</w:t>
            </w:r>
            <w:r>
              <w:rPr>
                <w:rStyle w:val="spanrvts0"/>
                <w:lang w:val="uk" w:eastAsia="uk"/>
              </w:rPr>
              <w:t xml:space="preserve"> або зазначити у довідці з інформації щодо третьої особи посилання (у разі наявності) на фінансову звітність третьої особи із зазначенням URL-адреси відповідно до </w:t>
            </w:r>
            <w:hyperlink w:anchor="n225" w:history="1">
              <w:r>
                <w:rPr>
                  <w:rStyle w:val="arvts99"/>
                  <w:lang w:val="uk" w:eastAsia="uk"/>
                </w:rPr>
                <w:t>пункту 48</w:t>
              </w:r>
            </w:hyperlink>
            <w:r>
              <w:rPr>
                <w:rStyle w:val="spanrvts0"/>
                <w:lang w:val="uk" w:eastAsia="uk"/>
              </w:rPr>
              <w:t xml:space="preserve"> Положення</w:t>
            </w:r>
            <w:r w:rsidR="00821D83">
              <w:rPr>
                <w:rStyle w:val="spanrvts0"/>
                <w:lang w:val="uk" w:eastAsia="uk"/>
              </w:rPr>
              <w:t xml:space="preserve"> 1301</w:t>
            </w:r>
            <w:r>
              <w:rPr>
                <w:rStyle w:val="spanrvts0"/>
                <w:lang w:val="uk" w:eastAsia="uk"/>
              </w:rPr>
              <w:t>;</w:t>
            </w:r>
          </w:p>
          <w:p w:rsidR="00B715B1" w:rsidRDefault="00B715B1" w:rsidP="006402A3">
            <w:pPr>
              <w:pStyle w:val="rvps2"/>
              <w:spacing w:before="0" w:beforeAutospacing="0" w:after="0" w:afterAutospacing="0"/>
              <w:ind w:firstLine="130"/>
              <w:jc w:val="both"/>
              <w:rPr>
                <w:rStyle w:val="spanrvts0"/>
                <w:lang w:val="uk" w:eastAsia="uk"/>
              </w:rPr>
            </w:pPr>
            <w:bookmarkStart w:id="137" w:name="n338"/>
            <w:bookmarkEnd w:id="137"/>
            <w:r>
              <w:rPr>
                <w:rStyle w:val="spanrvts0"/>
                <w:lang w:val="uk" w:eastAsia="uk"/>
              </w:rPr>
              <w:t>9) згоду від третьої особи на поширення серед учасників розміщення / інвесторів або оприлюднення її фінансової звітності (у разі, якщо розкриття фінансової звітності третьої особи не передбачено законодавством) у довільній формі за підписом уповноваженої особи третьої особи;</w:t>
            </w:r>
          </w:p>
          <w:p w:rsidR="00B715B1" w:rsidRDefault="00B715B1" w:rsidP="006402A3">
            <w:pPr>
              <w:pStyle w:val="rvps2"/>
              <w:spacing w:before="0" w:beforeAutospacing="0" w:after="0" w:afterAutospacing="0"/>
              <w:ind w:firstLine="130"/>
              <w:jc w:val="both"/>
              <w:rPr>
                <w:rStyle w:val="spanrvts0"/>
                <w:lang w:val="uk" w:eastAsia="uk"/>
              </w:rPr>
            </w:pPr>
            <w:bookmarkStart w:id="138" w:name="n339"/>
            <w:bookmarkEnd w:id="138"/>
            <w:r>
              <w:rPr>
                <w:rStyle w:val="spanrvts0"/>
                <w:lang w:val="uk" w:eastAsia="uk"/>
              </w:rPr>
              <w:t>10) договір між емітентом та третьою особою про надання інформації та про розкриття / оприлюднення інформації, у тому числі фінансової звітності, пов’язаної з емісією кредитних нот (у разі якщо будь-які зв’язки між емітентом та третьою особою відсутні);</w:t>
            </w:r>
          </w:p>
          <w:p w:rsidR="00B715B1" w:rsidRDefault="00B715B1" w:rsidP="006402A3">
            <w:pPr>
              <w:pStyle w:val="rvps2"/>
              <w:spacing w:before="0" w:beforeAutospacing="0" w:after="0" w:afterAutospacing="0"/>
              <w:ind w:firstLine="130"/>
              <w:jc w:val="both"/>
              <w:rPr>
                <w:rStyle w:val="spanrvts0"/>
                <w:lang w:val="uk" w:eastAsia="uk"/>
              </w:rPr>
            </w:pPr>
            <w:bookmarkStart w:id="139" w:name="n340"/>
            <w:bookmarkEnd w:id="139"/>
            <w:r>
              <w:rPr>
                <w:rStyle w:val="spanrvts0"/>
                <w:lang w:val="uk" w:eastAsia="uk"/>
              </w:rPr>
              <w:t xml:space="preserve">11) перелік осіб, які відповідно до рішення про емісію кредитних нот або проспекту / остаточних умов є учасниками розміщення, складений відповідно до </w:t>
            </w:r>
            <w:hyperlink w:anchor="n185" w:history="1">
              <w:r>
                <w:rPr>
                  <w:rStyle w:val="arvts99"/>
                  <w:lang w:val="uk" w:eastAsia="uk"/>
                </w:rPr>
                <w:t>пункту 37</w:t>
              </w:r>
            </w:hyperlink>
            <w:r>
              <w:rPr>
                <w:rStyle w:val="spanrvts0"/>
                <w:lang w:val="uk" w:eastAsia="uk"/>
              </w:rPr>
              <w:t xml:space="preserve"> Положення;</w:t>
            </w:r>
          </w:p>
          <w:p w:rsidR="007D133C" w:rsidRPr="007D133C" w:rsidRDefault="00B715B1" w:rsidP="006402A3">
            <w:pPr>
              <w:ind w:firstLine="130"/>
              <w:jc w:val="both"/>
              <w:rPr>
                <w:b/>
              </w:rPr>
            </w:pPr>
            <w:bookmarkStart w:id="140" w:name="n341"/>
            <w:bookmarkEnd w:id="140"/>
            <w:r>
              <w:rPr>
                <w:rStyle w:val="spanrvts0"/>
                <w:lang w:val="uk" w:eastAsia="uk"/>
              </w:rPr>
              <w:t xml:space="preserve">12) копію платіжного документа, який підтверджує сплату державного мита відповідно до Декрету Кабінету Міністрів України від 21 січня 1993 року </w:t>
            </w:r>
            <w:hyperlink r:id="rId36" w:tgtFrame="_blank" w:history="1">
              <w:r>
                <w:rPr>
                  <w:rStyle w:val="arvts96"/>
                  <w:lang w:val="uk" w:eastAsia="uk"/>
                </w:rPr>
                <w:t>№ 7-93</w:t>
              </w:r>
            </w:hyperlink>
            <w:r>
              <w:rPr>
                <w:rStyle w:val="spanrvts0"/>
                <w:lang w:val="uk" w:eastAsia="uk"/>
              </w:rPr>
              <w:t xml:space="preserve"> «Про державне мито», засвідчену підписом керівника емітента.</w:t>
            </w:r>
          </w:p>
        </w:tc>
      </w:tr>
      <w:tr w:rsidR="00A555F6" w:rsidRPr="00B70F26" w:rsidTr="009A00E8">
        <w:tc>
          <w:tcPr>
            <w:tcW w:w="238" w:type="pct"/>
            <w:tcBorders>
              <w:top w:val="single" w:sz="4" w:space="0" w:color="auto"/>
              <w:left w:val="single" w:sz="4" w:space="0" w:color="auto"/>
              <w:bottom w:val="single" w:sz="4" w:space="0" w:color="auto"/>
              <w:right w:val="single" w:sz="4" w:space="0" w:color="auto"/>
            </w:tcBorders>
            <w:hideMark/>
          </w:tcPr>
          <w:p w:rsidR="00A555F6" w:rsidRPr="00B70F26" w:rsidRDefault="00A555F6">
            <w:pPr>
              <w:jc w:val="center"/>
            </w:pPr>
            <w:r w:rsidRPr="00B70F26">
              <w:lastRenderedPageBreak/>
              <w:t>9</w:t>
            </w:r>
          </w:p>
        </w:tc>
        <w:tc>
          <w:tcPr>
            <w:tcW w:w="1050" w:type="pct"/>
            <w:tcBorders>
              <w:top w:val="single" w:sz="4" w:space="0" w:color="auto"/>
              <w:left w:val="single" w:sz="4" w:space="0" w:color="auto"/>
              <w:bottom w:val="single" w:sz="4" w:space="0" w:color="auto"/>
              <w:right w:val="single" w:sz="4" w:space="0" w:color="auto"/>
            </w:tcBorders>
            <w:hideMark/>
          </w:tcPr>
          <w:p w:rsidR="00A555F6" w:rsidRPr="00B70F26" w:rsidRDefault="00A555F6">
            <w:r w:rsidRPr="00B70F26">
              <w:t>Платність (безоплатність) надання адміністративної послуги</w:t>
            </w:r>
          </w:p>
        </w:tc>
        <w:tc>
          <w:tcPr>
            <w:tcW w:w="3712" w:type="pct"/>
            <w:tcBorders>
              <w:top w:val="single" w:sz="4" w:space="0" w:color="auto"/>
              <w:left w:val="single" w:sz="4" w:space="0" w:color="auto"/>
              <w:bottom w:val="single" w:sz="4" w:space="0" w:color="auto"/>
              <w:right w:val="single" w:sz="4" w:space="0" w:color="auto"/>
            </w:tcBorders>
            <w:hideMark/>
          </w:tcPr>
          <w:p w:rsidR="00A555F6" w:rsidRPr="00B70F26" w:rsidRDefault="00A555F6">
            <w:pPr>
              <w:jc w:val="both"/>
            </w:pPr>
            <w:r w:rsidRPr="00B70F26">
              <w:t xml:space="preserve">Послуга є платною. За реєстрацію випуску цінних паперів справляється державне мито відповідно до Декрету Кабінету Міністрів України "Про державне мито" від 21 січня 1993 року </w:t>
            </w:r>
            <w:r w:rsidR="001329B7">
              <w:t xml:space="preserve">№7-93 </w:t>
            </w:r>
            <w:r w:rsidRPr="00B70F26">
              <w:t>у розмірі 0,1 відсотка номінальної вартості випуску цінних паперів, але не більше п'ятдесятикратного розміру прожиткового мінімуму для працездатних осіб, встановленого на 1 січня поточного року.</w:t>
            </w:r>
          </w:p>
          <w:p w:rsidR="00A555F6" w:rsidRPr="00B70F26" w:rsidRDefault="00A555F6">
            <w:pPr>
              <w:jc w:val="both"/>
            </w:pPr>
            <w:r w:rsidRPr="00B70F26">
              <w:t>Плата вноситься до місцевих бюджетів за кодом бюджетної класифікації 22090100 на рахунки місцевих або районних казначейств (за місцем державної реєстрації заявника).</w:t>
            </w:r>
          </w:p>
        </w:tc>
      </w:tr>
      <w:tr w:rsidR="00A555F6" w:rsidRPr="00B70F26" w:rsidTr="009A00E8">
        <w:tc>
          <w:tcPr>
            <w:tcW w:w="238" w:type="pct"/>
            <w:tcBorders>
              <w:top w:val="single" w:sz="4" w:space="0" w:color="auto"/>
              <w:left w:val="single" w:sz="4" w:space="0" w:color="auto"/>
              <w:bottom w:val="single" w:sz="4" w:space="0" w:color="auto"/>
              <w:right w:val="single" w:sz="4" w:space="0" w:color="auto"/>
            </w:tcBorders>
            <w:hideMark/>
          </w:tcPr>
          <w:p w:rsidR="00A555F6" w:rsidRPr="00B70F26" w:rsidRDefault="00A555F6">
            <w:pPr>
              <w:jc w:val="center"/>
            </w:pPr>
            <w:r w:rsidRPr="00B70F26">
              <w:t>10</w:t>
            </w:r>
          </w:p>
        </w:tc>
        <w:tc>
          <w:tcPr>
            <w:tcW w:w="1050" w:type="pct"/>
            <w:tcBorders>
              <w:top w:val="single" w:sz="4" w:space="0" w:color="auto"/>
              <w:left w:val="single" w:sz="4" w:space="0" w:color="auto"/>
              <w:bottom w:val="single" w:sz="4" w:space="0" w:color="auto"/>
              <w:right w:val="single" w:sz="4" w:space="0" w:color="auto"/>
            </w:tcBorders>
            <w:hideMark/>
          </w:tcPr>
          <w:p w:rsidR="00A555F6" w:rsidRPr="00B70F26" w:rsidRDefault="00A555F6">
            <w:r w:rsidRPr="00B70F26">
              <w:t>Порядок та спосіб подання документів</w:t>
            </w:r>
          </w:p>
        </w:tc>
        <w:tc>
          <w:tcPr>
            <w:tcW w:w="3712" w:type="pct"/>
            <w:tcBorders>
              <w:top w:val="single" w:sz="4" w:space="0" w:color="auto"/>
              <w:left w:val="single" w:sz="4" w:space="0" w:color="auto"/>
              <w:bottom w:val="single" w:sz="4" w:space="0" w:color="auto"/>
              <w:right w:val="single" w:sz="4" w:space="0" w:color="auto"/>
            </w:tcBorders>
            <w:hideMark/>
          </w:tcPr>
          <w:p w:rsidR="00CD0A85" w:rsidRPr="000A48BD" w:rsidRDefault="00CD0A85" w:rsidP="00442F4D">
            <w:pPr>
              <w:pStyle w:val="rvps2"/>
              <w:spacing w:before="0" w:beforeAutospacing="0" w:after="0" w:afterAutospacing="0"/>
              <w:ind w:firstLine="130"/>
              <w:jc w:val="both"/>
            </w:pPr>
            <w:r>
              <w:rPr>
                <w:rStyle w:val="spanrvts0"/>
              </w:rPr>
              <w:t xml:space="preserve">Надання документів здійснюється шляхом направлення електронних документів та / або повідомлень через особистий кабінет в КІС з урахуванням вимог законодавства про електронні документи та електронний документообіг відповідно до вимог та засобами, визначеними окремим документом нормативно-технічного характеру, інформація про якій оприлюднена на офіційному </w:t>
            </w:r>
            <w:proofErr w:type="spellStart"/>
            <w:r>
              <w:rPr>
                <w:rStyle w:val="spanrvts0"/>
              </w:rPr>
              <w:t>вебсайті</w:t>
            </w:r>
            <w:proofErr w:type="spellEnd"/>
            <w:r>
              <w:rPr>
                <w:rStyle w:val="spanrvts0"/>
              </w:rPr>
              <w:t xml:space="preserve"> НКЦПФР</w:t>
            </w:r>
          </w:p>
        </w:tc>
      </w:tr>
      <w:tr w:rsidR="00A555F6" w:rsidRPr="00B70F26" w:rsidTr="009A00E8">
        <w:tc>
          <w:tcPr>
            <w:tcW w:w="238" w:type="pct"/>
            <w:tcBorders>
              <w:top w:val="single" w:sz="4" w:space="0" w:color="auto"/>
              <w:left w:val="single" w:sz="4" w:space="0" w:color="auto"/>
              <w:bottom w:val="single" w:sz="4" w:space="0" w:color="auto"/>
              <w:right w:val="single" w:sz="4" w:space="0" w:color="auto"/>
            </w:tcBorders>
            <w:hideMark/>
          </w:tcPr>
          <w:p w:rsidR="00A555F6" w:rsidRPr="00B70F26" w:rsidRDefault="00A555F6">
            <w:pPr>
              <w:jc w:val="center"/>
            </w:pPr>
            <w:r w:rsidRPr="00B70F26">
              <w:lastRenderedPageBreak/>
              <w:t>11</w:t>
            </w:r>
          </w:p>
        </w:tc>
        <w:tc>
          <w:tcPr>
            <w:tcW w:w="1050" w:type="pct"/>
            <w:tcBorders>
              <w:top w:val="single" w:sz="4" w:space="0" w:color="auto"/>
              <w:left w:val="single" w:sz="4" w:space="0" w:color="auto"/>
              <w:bottom w:val="single" w:sz="4" w:space="0" w:color="auto"/>
              <w:right w:val="single" w:sz="4" w:space="0" w:color="auto"/>
            </w:tcBorders>
            <w:hideMark/>
          </w:tcPr>
          <w:p w:rsidR="00A555F6" w:rsidRPr="00B70F26" w:rsidRDefault="00A555F6">
            <w:r w:rsidRPr="00B70F26">
              <w:t>Строк надання адміністративної послуги</w:t>
            </w:r>
          </w:p>
        </w:tc>
        <w:tc>
          <w:tcPr>
            <w:tcW w:w="3712" w:type="pct"/>
            <w:tcBorders>
              <w:top w:val="single" w:sz="4" w:space="0" w:color="auto"/>
              <w:left w:val="single" w:sz="4" w:space="0" w:color="auto"/>
              <w:bottom w:val="single" w:sz="4" w:space="0" w:color="auto"/>
              <w:right w:val="single" w:sz="4" w:space="0" w:color="auto"/>
            </w:tcBorders>
            <w:hideMark/>
          </w:tcPr>
          <w:p w:rsidR="00A555F6" w:rsidRPr="00B70F26" w:rsidRDefault="00A555F6">
            <w:pPr>
              <w:jc w:val="both"/>
              <w:rPr>
                <w:rStyle w:val="rvts0"/>
              </w:rPr>
            </w:pPr>
            <w:r w:rsidRPr="00B70F26">
              <w:t xml:space="preserve">Протягом 25 робочих днів </w:t>
            </w:r>
          </w:p>
        </w:tc>
      </w:tr>
      <w:tr w:rsidR="00A555F6" w:rsidRPr="00B70F26" w:rsidTr="009A00E8">
        <w:trPr>
          <w:trHeight w:val="627"/>
        </w:trPr>
        <w:tc>
          <w:tcPr>
            <w:tcW w:w="238" w:type="pct"/>
            <w:tcBorders>
              <w:top w:val="single" w:sz="4" w:space="0" w:color="auto"/>
              <w:left w:val="single" w:sz="4" w:space="0" w:color="auto"/>
              <w:bottom w:val="single" w:sz="4" w:space="0" w:color="auto"/>
              <w:right w:val="single" w:sz="4" w:space="0" w:color="auto"/>
            </w:tcBorders>
            <w:hideMark/>
          </w:tcPr>
          <w:p w:rsidR="00A555F6" w:rsidRPr="00B70F26" w:rsidRDefault="00A555F6">
            <w:pPr>
              <w:jc w:val="center"/>
            </w:pPr>
            <w:r w:rsidRPr="00B70F26">
              <w:t>12</w:t>
            </w:r>
          </w:p>
        </w:tc>
        <w:tc>
          <w:tcPr>
            <w:tcW w:w="1050" w:type="pct"/>
            <w:tcBorders>
              <w:top w:val="single" w:sz="4" w:space="0" w:color="auto"/>
              <w:left w:val="single" w:sz="4" w:space="0" w:color="auto"/>
              <w:bottom w:val="single" w:sz="4" w:space="0" w:color="auto"/>
              <w:right w:val="single" w:sz="4" w:space="0" w:color="auto"/>
            </w:tcBorders>
            <w:hideMark/>
          </w:tcPr>
          <w:p w:rsidR="00A555F6" w:rsidRPr="00B70F26" w:rsidRDefault="00A555F6">
            <w:r w:rsidRPr="00B70F26">
              <w:t>Результат надання адміністративної послуги</w:t>
            </w:r>
          </w:p>
        </w:tc>
        <w:tc>
          <w:tcPr>
            <w:tcW w:w="3712" w:type="pct"/>
            <w:tcBorders>
              <w:top w:val="single" w:sz="4" w:space="0" w:color="auto"/>
              <w:left w:val="single" w:sz="4" w:space="0" w:color="auto"/>
              <w:bottom w:val="single" w:sz="4" w:space="0" w:color="auto"/>
              <w:right w:val="single" w:sz="4" w:space="0" w:color="auto"/>
            </w:tcBorders>
            <w:hideMark/>
          </w:tcPr>
          <w:p w:rsidR="00A555F6" w:rsidRDefault="00A555F6" w:rsidP="00980DDD">
            <w:pPr>
              <w:jc w:val="both"/>
            </w:pPr>
            <w:r w:rsidRPr="00B70F26">
              <w:t>Тимчасове свідоцтво про реєстрацію випуску цінних паперів, Св</w:t>
            </w:r>
            <w:r w:rsidR="00EA5A20">
              <w:t xml:space="preserve">ідоцтво про реєстрацію випуску </w:t>
            </w:r>
            <w:r w:rsidRPr="00B70F26">
              <w:t>цінних паперів</w:t>
            </w:r>
            <w:r w:rsidR="000F5E36">
              <w:t>.</w:t>
            </w:r>
            <w:r w:rsidRPr="00B70F26">
              <w:t xml:space="preserve"> </w:t>
            </w:r>
          </w:p>
          <w:p w:rsidR="005A7CFE" w:rsidRPr="005A7CFE" w:rsidRDefault="005A7CFE" w:rsidP="00492604">
            <w:pPr>
              <w:ind w:firstLine="130"/>
              <w:jc w:val="both"/>
            </w:pPr>
          </w:p>
        </w:tc>
      </w:tr>
      <w:tr w:rsidR="00A555F6" w:rsidRPr="00B70F26" w:rsidTr="009A00E8">
        <w:tc>
          <w:tcPr>
            <w:tcW w:w="238" w:type="pct"/>
            <w:tcBorders>
              <w:top w:val="single" w:sz="4" w:space="0" w:color="auto"/>
              <w:left w:val="single" w:sz="4" w:space="0" w:color="auto"/>
              <w:bottom w:val="single" w:sz="4" w:space="0" w:color="auto"/>
              <w:right w:val="single" w:sz="4" w:space="0" w:color="auto"/>
            </w:tcBorders>
            <w:hideMark/>
          </w:tcPr>
          <w:p w:rsidR="00A555F6" w:rsidRPr="00B70F26" w:rsidRDefault="00A555F6">
            <w:pPr>
              <w:jc w:val="center"/>
            </w:pPr>
            <w:r w:rsidRPr="00B70F26">
              <w:t>13</w:t>
            </w:r>
          </w:p>
        </w:tc>
        <w:tc>
          <w:tcPr>
            <w:tcW w:w="1050" w:type="pct"/>
            <w:tcBorders>
              <w:top w:val="single" w:sz="4" w:space="0" w:color="auto"/>
              <w:left w:val="single" w:sz="4" w:space="0" w:color="auto"/>
              <w:bottom w:val="single" w:sz="4" w:space="0" w:color="auto"/>
              <w:right w:val="single" w:sz="4" w:space="0" w:color="auto"/>
            </w:tcBorders>
            <w:hideMark/>
          </w:tcPr>
          <w:p w:rsidR="00A555F6" w:rsidRPr="00B70F26" w:rsidRDefault="00A555F6">
            <w:r w:rsidRPr="00B70F26">
              <w:t>Способи отримання відповіді (результату)</w:t>
            </w:r>
          </w:p>
        </w:tc>
        <w:tc>
          <w:tcPr>
            <w:tcW w:w="3712" w:type="pct"/>
            <w:tcBorders>
              <w:top w:val="single" w:sz="4" w:space="0" w:color="auto"/>
              <w:left w:val="single" w:sz="4" w:space="0" w:color="auto"/>
              <w:bottom w:val="single" w:sz="4" w:space="0" w:color="auto"/>
              <w:right w:val="single" w:sz="4" w:space="0" w:color="auto"/>
            </w:tcBorders>
            <w:hideMark/>
          </w:tcPr>
          <w:p w:rsidR="00CD0A85" w:rsidRPr="009A4F08" w:rsidRDefault="00A555F6" w:rsidP="008A15BF">
            <w:pPr>
              <w:ind w:firstLine="130"/>
              <w:jc w:val="both"/>
            </w:pPr>
            <w:r w:rsidRPr="00B70F26">
              <w:t xml:space="preserve">Отримання </w:t>
            </w:r>
            <w:r w:rsidR="001B245E">
              <w:t xml:space="preserve">тимчасових </w:t>
            </w:r>
            <w:proofErr w:type="spellStart"/>
            <w:r w:rsidRPr="00B70F26">
              <w:t>свідоцтв</w:t>
            </w:r>
            <w:proofErr w:type="spellEnd"/>
            <w:r w:rsidR="001B245E">
              <w:t xml:space="preserve">/ </w:t>
            </w:r>
            <w:proofErr w:type="spellStart"/>
            <w:r w:rsidR="001B245E">
              <w:t>свідоцтв</w:t>
            </w:r>
            <w:proofErr w:type="spellEnd"/>
            <w:r w:rsidR="001B245E">
              <w:t xml:space="preserve"> </w:t>
            </w:r>
            <w:r w:rsidRPr="00B70F26">
              <w:t xml:space="preserve"> про реєстрацію випуску цінних паперів </w:t>
            </w:r>
            <w:r w:rsidR="00CD0A85">
              <w:rPr>
                <w:rStyle w:val="spanrvts0"/>
              </w:rPr>
              <w:t xml:space="preserve">здійснюється шляхом направлення </w:t>
            </w:r>
            <w:r w:rsidR="008A15BF">
              <w:rPr>
                <w:rStyle w:val="spanrvts0"/>
              </w:rPr>
              <w:t xml:space="preserve">НКЦПФР </w:t>
            </w:r>
            <w:r w:rsidR="00CD0A85">
              <w:rPr>
                <w:rStyle w:val="spanrvts0"/>
              </w:rPr>
              <w:t xml:space="preserve">електронних документів та / або повідомлень через особистий кабінет в КІС з урахуванням вимог законодавства про електронні документи та електронний документообіг відповідно до вимог та засобами, визначеними окремим документом нормативно-технічного характеру, інформація про якій оприлюднена на офіційному </w:t>
            </w:r>
            <w:proofErr w:type="spellStart"/>
            <w:r w:rsidR="00CD0A85">
              <w:rPr>
                <w:rStyle w:val="spanrvts0"/>
              </w:rPr>
              <w:t>вебсайті</w:t>
            </w:r>
            <w:proofErr w:type="spellEnd"/>
            <w:r w:rsidR="00CD0A85">
              <w:rPr>
                <w:rStyle w:val="spanrvts0"/>
              </w:rPr>
              <w:t xml:space="preserve"> НКЦПФР</w:t>
            </w:r>
          </w:p>
        </w:tc>
      </w:tr>
    </w:tbl>
    <w:p w:rsidR="00A555F6" w:rsidRPr="00B70F26" w:rsidRDefault="00A555F6" w:rsidP="00A555F6">
      <w:pPr>
        <w:jc w:val="both"/>
        <w:rPr>
          <w:b/>
        </w:rPr>
      </w:pPr>
    </w:p>
    <w:p w:rsidR="006402A3" w:rsidRDefault="006402A3" w:rsidP="006402A3">
      <w:pPr>
        <w:pStyle w:val="a5"/>
        <w:spacing w:before="0" w:beforeAutospacing="0" w:after="0" w:afterAutospacing="0"/>
        <w:jc w:val="both"/>
      </w:pPr>
      <w:r>
        <w:t xml:space="preserve">Примітки: </w:t>
      </w:r>
    </w:p>
    <w:p w:rsidR="006402A3" w:rsidRDefault="006402A3" w:rsidP="006402A3">
      <w:pPr>
        <w:pStyle w:val="a5"/>
        <w:spacing w:before="0" w:beforeAutospacing="0" w:after="0" w:afterAutospacing="0"/>
        <w:jc w:val="both"/>
      </w:pPr>
      <w:r>
        <w:t>Права та обов’язки заявника визначені в статті 28 Закону України «Про адміністративну процедуру».</w:t>
      </w:r>
    </w:p>
    <w:p w:rsidR="006402A3" w:rsidRDefault="006402A3" w:rsidP="006402A3">
      <w:pPr>
        <w:pStyle w:val="a5"/>
        <w:spacing w:before="0" w:beforeAutospacing="0" w:after="0" w:afterAutospacing="0"/>
        <w:jc w:val="both"/>
      </w:pPr>
      <w:r>
        <w:t>За письмовим запитом заявник має можливість ознайомитися з матеріалами справи в порядку та у строки, встановлені статтею 51 Закону України «Про адміністративну процедуру».</w:t>
      </w:r>
    </w:p>
    <w:p w:rsidR="006402A3" w:rsidRDefault="006402A3" w:rsidP="006402A3">
      <w:pPr>
        <w:pStyle w:val="a5"/>
        <w:spacing w:before="0" w:beforeAutospacing="0" w:after="0" w:afterAutospacing="0"/>
        <w:jc w:val="both"/>
      </w:pPr>
      <w:r>
        <w:t xml:space="preserve">На будь-якому етапі адміністративного провадження до моменту прийняття адміністративного акту, заявником можуть бути подані до НКЦПФР пояснення та/або зауваження у справі у спосіб, визначений статтею 54 Закону України «Про адміністративну процедуру». </w:t>
      </w:r>
    </w:p>
    <w:p w:rsidR="006402A3" w:rsidRDefault="006402A3" w:rsidP="006402A3">
      <w:pPr>
        <w:pStyle w:val="a5"/>
        <w:spacing w:before="0" w:beforeAutospacing="0" w:after="0" w:afterAutospacing="0"/>
        <w:jc w:val="both"/>
        <w:rPr>
          <w:spacing w:val="-16"/>
        </w:rPr>
      </w:pPr>
      <w:r>
        <w:t>Результати надання адміністративної послуги можуть бути оскаржені до суду в порядку, встановленому законом.</w:t>
      </w:r>
    </w:p>
    <w:p w:rsidR="006402A3" w:rsidRDefault="006402A3" w:rsidP="006402A3">
      <w:pPr>
        <w:pStyle w:val="a5"/>
        <w:spacing w:before="0" w:beforeAutospacing="0" w:after="0" w:afterAutospacing="0"/>
        <w:jc w:val="both"/>
        <w:rPr>
          <w:color w:val="000000"/>
          <w:sz w:val="28"/>
          <w:szCs w:val="28"/>
        </w:rPr>
      </w:pPr>
    </w:p>
    <w:p w:rsidR="006402A3" w:rsidRDefault="006402A3" w:rsidP="006402A3">
      <w:pPr>
        <w:pStyle w:val="a5"/>
        <w:spacing w:before="0" w:beforeAutospacing="0" w:after="0" w:afterAutospacing="0"/>
        <w:jc w:val="both"/>
        <w:rPr>
          <w:color w:val="000000"/>
          <w:sz w:val="28"/>
          <w:szCs w:val="28"/>
        </w:rPr>
      </w:pPr>
    </w:p>
    <w:p w:rsidR="0054117E" w:rsidRDefault="0054117E" w:rsidP="00EC192A">
      <w:pPr>
        <w:pStyle w:val="a5"/>
        <w:tabs>
          <w:tab w:val="left" w:pos="8472"/>
          <w:tab w:val="right" w:pos="9639"/>
        </w:tabs>
      </w:pPr>
    </w:p>
    <w:p w:rsidR="005D3E92" w:rsidRPr="00B70F26" w:rsidRDefault="005D3E92" w:rsidP="00EC192A">
      <w:pPr>
        <w:pStyle w:val="a5"/>
        <w:tabs>
          <w:tab w:val="left" w:pos="8472"/>
          <w:tab w:val="right" w:pos="9639"/>
        </w:tabs>
      </w:pPr>
    </w:p>
    <w:p w:rsidR="005C08F2" w:rsidRDefault="00390F93" w:rsidP="00EC192A">
      <w:pPr>
        <w:pStyle w:val="a5"/>
        <w:tabs>
          <w:tab w:val="left" w:pos="8472"/>
          <w:tab w:val="right" w:pos="9639"/>
        </w:tabs>
      </w:pPr>
      <w:r w:rsidRPr="00E65F80">
        <w:t xml:space="preserve">                                                                                                                            </w:t>
      </w:r>
    </w:p>
    <w:p w:rsidR="005C08F2" w:rsidRDefault="005C08F2" w:rsidP="00EC192A">
      <w:pPr>
        <w:pStyle w:val="a5"/>
        <w:tabs>
          <w:tab w:val="left" w:pos="8472"/>
          <w:tab w:val="right" w:pos="9639"/>
        </w:tabs>
      </w:pPr>
    </w:p>
    <w:p w:rsidR="005C08F2" w:rsidRDefault="005C08F2" w:rsidP="00EC192A">
      <w:pPr>
        <w:pStyle w:val="a5"/>
        <w:tabs>
          <w:tab w:val="left" w:pos="8472"/>
          <w:tab w:val="right" w:pos="9639"/>
        </w:tabs>
      </w:pPr>
    </w:p>
    <w:p w:rsidR="005C08F2" w:rsidRDefault="005C08F2" w:rsidP="00EC192A">
      <w:pPr>
        <w:pStyle w:val="a5"/>
        <w:tabs>
          <w:tab w:val="left" w:pos="8472"/>
          <w:tab w:val="right" w:pos="9639"/>
        </w:tabs>
      </w:pPr>
    </w:p>
    <w:p w:rsidR="005C08F2" w:rsidRDefault="005C08F2" w:rsidP="00EC192A">
      <w:pPr>
        <w:pStyle w:val="a5"/>
        <w:tabs>
          <w:tab w:val="left" w:pos="8472"/>
          <w:tab w:val="right" w:pos="9639"/>
        </w:tabs>
      </w:pPr>
    </w:p>
    <w:p w:rsidR="005C08F2" w:rsidRDefault="005C08F2" w:rsidP="00EC192A">
      <w:pPr>
        <w:pStyle w:val="a5"/>
        <w:tabs>
          <w:tab w:val="left" w:pos="8472"/>
          <w:tab w:val="right" w:pos="9639"/>
        </w:tabs>
      </w:pPr>
    </w:p>
    <w:p w:rsidR="005C08F2" w:rsidRDefault="005C08F2" w:rsidP="00EC192A">
      <w:pPr>
        <w:pStyle w:val="a5"/>
        <w:tabs>
          <w:tab w:val="left" w:pos="8472"/>
          <w:tab w:val="right" w:pos="9639"/>
        </w:tabs>
      </w:pPr>
    </w:p>
    <w:p w:rsidR="005C08F2" w:rsidRDefault="005C08F2" w:rsidP="00EC192A">
      <w:pPr>
        <w:pStyle w:val="a5"/>
        <w:tabs>
          <w:tab w:val="left" w:pos="8472"/>
          <w:tab w:val="right" w:pos="9639"/>
        </w:tabs>
      </w:pPr>
    </w:p>
    <w:p w:rsidR="005C08F2" w:rsidRDefault="005C08F2" w:rsidP="00EC192A">
      <w:pPr>
        <w:pStyle w:val="a5"/>
        <w:tabs>
          <w:tab w:val="left" w:pos="8472"/>
          <w:tab w:val="right" w:pos="9639"/>
        </w:tabs>
      </w:pPr>
    </w:p>
    <w:p w:rsidR="005C08F2" w:rsidRDefault="005C08F2" w:rsidP="00EC192A">
      <w:pPr>
        <w:pStyle w:val="a5"/>
        <w:tabs>
          <w:tab w:val="left" w:pos="8472"/>
          <w:tab w:val="right" w:pos="9639"/>
        </w:tabs>
      </w:pPr>
    </w:p>
    <w:p w:rsidR="00A555F6" w:rsidRPr="00E65F80" w:rsidRDefault="00A555F6" w:rsidP="005C08F2">
      <w:pPr>
        <w:pStyle w:val="a5"/>
        <w:tabs>
          <w:tab w:val="left" w:pos="8472"/>
          <w:tab w:val="right" w:pos="9639"/>
        </w:tabs>
        <w:jc w:val="right"/>
      </w:pPr>
      <w:bookmarkStart w:id="141" w:name="_GoBack"/>
      <w:bookmarkEnd w:id="141"/>
      <w:r w:rsidRPr="00E65F80">
        <w:lastRenderedPageBreak/>
        <w:t>Додаток 1</w:t>
      </w:r>
    </w:p>
    <w:tbl>
      <w:tblPr>
        <w:tblW w:w="5652" w:type="pct"/>
        <w:tblBorders>
          <w:top w:val="outset" w:sz="2" w:space="0" w:color="auto"/>
          <w:left w:val="outset" w:sz="2" w:space="0" w:color="auto"/>
          <w:bottom w:val="outset" w:sz="2" w:space="0" w:color="auto"/>
          <w:right w:val="outset" w:sz="2" w:space="0" w:color="auto"/>
        </w:tblBorders>
        <w:tblLook w:val="04A0" w:firstRow="1" w:lastRow="0" w:firstColumn="1" w:lastColumn="0" w:noHBand="0" w:noVBand="1"/>
      </w:tblPr>
      <w:tblGrid>
        <w:gridCol w:w="9668"/>
        <w:gridCol w:w="1228"/>
      </w:tblGrid>
      <w:tr w:rsidR="00E65F80" w:rsidRPr="00E65F80" w:rsidTr="005B2570">
        <w:tc>
          <w:tcPr>
            <w:tcW w:w="4482" w:type="pct"/>
            <w:gridSpan w:val="2"/>
            <w:tcBorders>
              <w:top w:val="nil"/>
              <w:left w:val="nil"/>
              <w:bottom w:val="nil"/>
              <w:right w:val="nil"/>
            </w:tcBorders>
            <w:tcMar>
              <w:top w:w="15" w:type="dxa"/>
              <w:left w:w="15" w:type="dxa"/>
              <w:bottom w:w="15" w:type="dxa"/>
              <w:right w:w="15" w:type="dxa"/>
            </w:tcMar>
            <w:hideMark/>
          </w:tcPr>
          <w:p w:rsidR="00A555F6" w:rsidRPr="00E65F80" w:rsidRDefault="00EC192A" w:rsidP="009C4E8A">
            <w:pPr>
              <w:pStyle w:val="rvps14"/>
              <w:spacing w:before="150" w:beforeAutospacing="0" w:after="150" w:afterAutospacing="0"/>
              <w:ind w:left="5245"/>
            </w:pPr>
            <w:r w:rsidRPr="00E65F80">
              <w:t xml:space="preserve">                                                                                                                                                                                                   </w:t>
            </w:r>
            <w:r w:rsidR="00A555F6" w:rsidRPr="00E65F80">
              <w:t>Національна комісія з цінних паперів </w:t>
            </w:r>
            <w:r w:rsidR="00A555F6" w:rsidRPr="00E65F80">
              <w:br/>
              <w:t>та фондового ринку</w:t>
            </w:r>
          </w:p>
        </w:tc>
      </w:tr>
      <w:tr w:rsidR="00A555F6" w:rsidRPr="00E65F80" w:rsidTr="005B2570">
        <w:tc>
          <w:tcPr>
            <w:tcW w:w="5000" w:type="pct"/>
            <w:gridSpan w:val="2"/>
            <w:tcBorders>
              <w:top w:val="nil"/>
              <w:left w:val="nil"/>
              <w:bottom w:val="nil"/>
              <w:right w:val="nil"/>
            </w:tcBorders>
            <w:tcMar>
              <w:top w:w="15" w:type="dxa"/>
              <w:left w:w="15" w:type="dxa"/>
              <w:bottom w:w="15" w:type="dxa"/>
              <w:right w:w="15" w:type="dxa"/>
            </w:tcMar>
            <w:hideMark/>
          </w:tcPr>
          <w:p w:rsidR="00A555F6" w:rsidRPr="00E65F80" w:rsidRDefault="00A555F6">
            <w:pPr>
              <w:pStyle w:val="rvps14"/>
              <w:spacing w:before="150" w:beforeAutospacing="0" w:after="150" w:afterAutospacing="0"/>
            </w:pPr>
            <w:r w:rsidRPr="00E65F80">
              <w:t>«___» ____________ 20__ року №_____ </w:t>
            </w:r>
            <w:r w:rsidRPr="00E65F80">
              <w:br/>
            </w:r>
            <w:r w:rsidRPr="00E65F80">
              <w:rPr>
                <w:rStyle w:val="rvts82"/>
                <w:sz w:val="20"/>
                <w:szCs w:val="20"/>
              </w:rPr>
              <w:t>          (дата подання заяви)</w:t>
            </w:r>
          </w:p>
        </w:tc>
      </w:tr>
      <w:tr w:rsidR="00A555F6" w:rsidRPr="00E65F80" w:rsidTr="005B2570">
        <w:tc>
          <w:tcPr>
            <w:tcW w:w="3140" w:type="pct"/>
            <w:tcBorders>
              <w:top w:val="nil"/>
              <w:left w:val="nil"/>
              <w:bottom w:val="nil"/>
              <w:right w:val="nil"/>
            </w:tcBorders>
            <w:tcMar>
              <w:top w:w="15" w:type="dxa"/>
              <w:left w:w="15" w:type="dxa"/>
              <w:bottom w:w="15" w:type="dxa"/>
              <w:right w:w="15" w:type="dxa"/>
            </w:tcMar>
            <w:hideMark/>
          </w:tcPr>
          <w:tbl>
            <w:tblPr>
              <w:tblW w:w="4791" w:type="pct"/>
              <w:tblCellMar>
                <w:left w:w="0" w:type="dxa"/>
                <w:right w:w="0" w:type="dxa"/>
              </w:tblCellMar>
              <w:tblLook w:val="04A0" w:firstRow="1" w:lastRow="0" w:firstColumn="1" w:lastColumn="0" w:noHBand="0" w:noVBand="1"/>
            </w:tblPr>
            <w:tblGrid>
              <w:gridCol w:w="5102"/>
              <w:gridCol w:w="4133"/>
            </w:tblGrid>
            <w:tr w:rsidR="00E65F80" w:rsidRPr="00E65F80" w:rsidTr="00124CC7">
              <w:tc>
                <w:tcPr>
                  <w:tcW w:w="5103" w:type="dxa"/>
                  <w:hideMark/>
                </w:tcPr>
                <w:p w:rsidR="005B2570" w:rsidRPr="00E65F80" w:rsidRDefault="005B2570" w:rsidP="005B2570"/>
              </w:tc>
              <w:tc>
                <w:tcPr>
                  <w:tcW w:w="4133" w:type="dxa"/>
                  <w:hideMark/>
                </w:tcPr>
                <w:p w:rsidR="005B2570" w:rsidRPr="00E65F80" w:rsidRDefault="006A6DA6" w:rsidP="00E3158E">
                  <w:pPr>
                    <w:spacing w:before="150" w:after="150"/>
                  </w:pPr>
                  <w:r w:rsidRPr="00E65F80">
                    <w:t>(</w:t>
                  </w:r>
                  <w:r w:rsidR="005B2570" w:rsidRPr="00E65F80">
                    <w:t>Додаток 19</w:t>
                  </w:r>
                  <w:r w:rsidR="005B2570" w:rsidRPr="00E65F80">
                    <w:br/>
                    <w:t xml:space="preserve">до Положення </w:t>
                  </w:r>
                  <w:r w:rsidR="00E3158E">
                    <w:t>1308</w:t>
                  </w:r>
                </w:p>
              </w:tc>
            </w:tr>
            <w:tr w:rsidR="00E65F80" w:rsidRPr="00E65F80" w:rsidTr="006A6DA6">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5103" w:type="dxa"/>
                  <w:tcBorders>
                    <w:top w:val="nil"/>
                    <w:left w:val="nil"/>
                    <w:bottom w:val="nil"/>
                    <w:right w:val="nil"/>
                  </w:tcBorders>
                  <w:hideMark/>
                </w:tcPr>
                <w:p w:rsidR="005B2570" w:rsidRPr="00E65F80" w:rsidRDefault="005B2570" w:rsidP="005B2570">
                  <w:pPr>
                    <w:spacing w:after="150"/>
                    <w:ind w:left="90"/>
                  </w:pPr>
                </w:p>
                <w:p w:rsidR="005B2570" w:rsidRPr="00E65F80" w:rsidRDefault="005B2570" w:rsidP="006A6DA6">
                  <w:pPr>
                    <w:spacing w:after="150"/>
                    <w:ind w:left="90"/>
                  </w:pPr>
                </w:p>
              </w:tc>
              <w:tc>
                <w:tcPr>
                  <w:tcW w:w="4133" w:type="dxa"/>
                  <w:tcBorders>
                    <w:top w:val="nil"/>
                    <w:left w:val="nil"/>
                    <w:bottom w:val="nil"/>
                    <w:right w:val="nil"/>
                  </w:tcBorders>
                </w:tcPr>
                <w:p w:rsidR="005B2570" w:rsidRPr="00E65F80" w:rsidRDefault="005B2570" w:rsidP="005B2570">
                  <w:pPr>
                    <w:spacing w:after="150"/>
                  </w:pPr>
                </w:p>
              </w:tc>
            </w:tr>
          </w:tbl>
          <w:p w:rsidR="005B2570" w:rsidRPr="00E65F80" w:rsidRDefault="005B2570" w:rsidP="005B2570">
            <w:pPr>
              <w:ind w:left="448" w:right="448"/>
              <w:jc w:val="center"/>
              <w:rPr>
                <w:b/>
                <w:bCs/>
                <w:sz w:val="28"/>
                <w:szCs w:val="28"/>
              </w:rPr>
            </w:pPr>
            <w:r w:rsidRPr="00E65F80">
              <w:rPr>
                <w:b/>
                <w:bCs/>
                <w:sz w:val="28"/>
                <w:szCs w:val="28"/>
              </w:rPr>
              <w:t>ЗАЯВА</w:t>
            </w:r>
            <w:r w:rsidRPr="00E65F80">
              <w:br/>
            </w:r>
            <w:r w:rsidRPr="00E65F80">
              <w:rPr>
                <w:b/>
                <w:bCs/>
                <w:sz w:val="28"/>
                <w:szCs w:val="28"/>
              </w:rPr>
              <w:t xml:space="preserve">про реєстрацію випуску акцій/ </w:t>
            </w:r>
          </w:p>
          <w:p w:rsidR="005B2570" w:rsidRPr="00E65F80" w:rsidRDefault="005B2570" w:rsidP="005B2570">
            <w:pPr>
              <w:ind w:left="448" w:right="448"/>
              <w:jc w:val="center"/>
              <w:rPr>
                <w:b/>
                <w:bCs/>
                <w:sz w:val="28"/>
                <w:szCs w:val="28"/>
              </w:rPr>
            </w:pPr>
            <w:r w:rsidRPr="00E65F80">
              <w:rPr>
                <w:b/>
                <w:bCs/>
                <w:sz w:val="28"/>
                <w:szCs w:val="28"/>
              </w:rPr>
              <w:t>реєстрацію випуску та затвердження проспекту акцій</w:t>
            </w:r>
          </w:p>
          <w:p w:rsidR="005B2570" w:rsidRPr="00E65F80" w:rsidRDefault="005B2570" w:rsidP="005B2570">
            <w:pPr>
              <w:ind w:left="448" w:right="448"/>
              <w:jc w:val="center"/>
              <w:rPr>
                <w:b/>
                <w:bCs/>
                <w:sz w:val="28"/>
                <w:szCs w:val="28"/>
              </w:rPr>
            </w:pPr>
          </w:p>
          <w:p w:rsidR="005B2570" w:rsidRPr="00E65F80" w:rsidRDefault="005B2570" w:rsidP="005B2570">
            <w:pPr>
              <w:ind w:left="448" w:right="448"/>
              <w:jc w:val="center"/>
            </w:pPr>
          </w:p>
          <w:tbl>
            <w:tblPr>
              <w:tblW w:w="9622"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
              <w:gridCol w:w="335"/>
              <w:gridCol w:w="3079"/>
              <w:gridCol w:w="1232"/>
              <w:gridCol w:w="813"/>
              <w:gridCol w:w="4155"/>
            </w:tblGrid>
            <w:tr w:rsidR="005B2570" w:rsidRPr="00E65F80" w:rsidTr="00410C76">
              <w:trPr>
                <w:trHeight w:val="60"/>
              </w:trPr>
              <w:tc>
                <w:tcPr>
                  <w:tcW w:w="343" w:type="dxa"/>
                  <w:gridSpan w:val="2"/>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pPr>
                    <w:jc w:val="center"/>
                    <w:rPr>
                      <w:lang w:val="ru-RU"/>
                    </w:rPr>
                  </w:pPr>
                  <w:r w:rsidRPr="00E65F80">
                    <w:rPr>
                      <w:lang w:val="ru-RU"/>
                    </w:rPr>
                    <w:t>1</w:t>
                  </w:r>
                </w:p>
              </w:tc>
              <w:tc>
                <w:tcPr>
                  <w:tcW w:w="4311" w:type="dxa"/>
                  <w:gridSpan w:val="2"/>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pPr>
                    <w:jc w:val="center"/>
                    <w:rPr>
                      <w:lang w:val="ru-RU"/>
                    </w:rPr>
                  </w:pPr>
                  <w:r w:rsidRPr="00E65F80">
                    <w:rPr>
                      <w:lang w:val="ru-RU"/>
                    </w:rPr>
                    <w:t>2</w:t>
                  </w:r>
                </w:p>
              </w:tc>
              <w:tc>
                <w:tcPr>
                  <w:tcW w:w="4968" w:type="dxa"/>
                  <w:gridSpan w:val="2"/>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pPr>
                    <w:jc w:val="center"/>
                    <w:rPr>
                      <w:lang w:val="ru-RU"/>
                    </w:rPr>
                  </w:pPr>
                  <w:r w:rsidRPr="00E65F80">
                    <w:rPr>
                      <w:lang w:val="ru-RU"/>
                    </w:rPr>
                    <w:t>3</w:t>
                  </w:r>
                </w:p>
              </w:tc>
            </w:tr>
            <w:tr w:rsidR="005B2570" w:rsidRPr="00E65F80" w:rsidTr="00410C76">
              <w:trPr>
                <w:trHeight w:val="60"/>
              </w:trPr>
              <w:tc>
                <w:tcPr>
                  <w:tcW w:w="343"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pPr>
                    <w:jc w:val="center"/>
                  </w:pPr>
                  <w:r w:rsidRPr="00E65F80">
                    <w:t>1</w:t>
                  </w:r>
                </w:p>
              </w:tc>
              <w:tc>
                <w:tcPr>
                  <w:tcW w:w="4311"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r w:rsidRPr="00E65F80">
                    <w:t>Найменування товариства</w:t>
                  </w:r>
                </w:p>
              </w:tc>
              <w:tc>
                <w:tcPr>
                  <w:tcW w:w="4968"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tc>
            </w:tr>
            <w:tr w:rsidR="005B2570" w:rsidRPr="00E65F80" w:rsidTr="00410C76">
              <w:trPr>
                <w:trHeight w:val="60"/>
              </w:trPr>
              <w:tc>
                <w:tcPr>
                  <w:tcW w:w="343" w:type="dxa"/>
                  <w:gridSpan w:val="2"/>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pPr>
                    <w:jc w:val="center"/>
                  </w:pPr>
                  <w:r w:rsidRPr="00E65F80">
                    <w:t>2</w:t>
                  </w:r>
                </w:p>
              </w:tc>
              <w:tc>
                <w:tcPr>
                  <w:tcW w:w="4311" w:type="dxa"/>
                  <w:gridSpan w:val="2"/>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r w:rsidRPr="00E65F80">
                    <w:t>Ідентифікаційний код</w:t>
                  </w:r>
                </w:p>
              </w:tc>
              <w:tc>
                <w:tcPr>
                  <w:tcW w:w="4968" w:type="dxa"/>
                  <w:gridSpan w:val="2"/>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tc>
            </w:tr>
            <w:tr w:rsidR="005B2570" w:rsidRPr="00E65F80" w:rsidTr="00410C76">
              <w:trPr>
                <w:trHeight w:val="60"/>
              </w:trPr>
              <w:tc>
                <w:tcPr>
                  <w:tcW w:w="343" w:type="dxa"/>
                  <w:gridSpan w:val="2"/>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pPr>
                    <w:jc w:val="center"/>
                  </w:pPr>
                  <w:r w:rsidRPr="00E65F80">
                    <w:t>3</w:t>
                  </w:r>
                </w:p>
              </w:tc>
              <w:tc>
                <w:tcPr>
                  <w:tcW w:w="4311" w:type="dxa"/>
                  <w:gridSpan w:val="2"/>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r w:rsidRPr="00E65F80">
                    <w:t>Місцезнаходження</w:t>
                  </w:r>
                </w:p>
              </w:tc>
              <w:tc>
                <w:tcPr>
                  <w:tcW w:w="4968" w:type="dxa"/>
                  <w:gridSpan w:val="2"/>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tc>
            </w:tr>
            <w:tr w:rsidR="005B2570" w:rsidRPr="00E65F80" w:rsidTr="00410C76">
              <w:trPr>
                <w:trHeight w:val="60"/>
              </w:trPr>
              <w:tc>
                <w:tcPr>
                  <w:tcW w:w="343"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pPr>
                    <w:jc w:val="center"/>
                  </w:pPr>
                  <w:r w:rsidRPr="00E65F80">
                    <w:t>4</w:t>
                  </w:r>
                </w:p>
              </w:tc>
              <w:tc>
                <w:tcPr>
                  <w:tcW w:w="4311" w:type="dxa"/>
                  <w:gridSpan w:val="2"/>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r w:rsidRPr="00E65F80">
                    <w:t>Номер поточного рахунку та найменування банку, у якому відкрито рахунок</w:t>
                  </w:r>
                </w:p>
              </w:tc>
              <w:tc>
                <w:tcPr>
                  <w:tcW w:w="4968" w:type="dxa"/>
                  <w:gridSpan w:val="2"/>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tc>
            </w:tr>
            <w:tr w:rsidR="005B2570" w:rsidRPr="00E65F80" w:rsidTr="00410C76">
              <w:trPr>
                <w:trHeight w:val="60"/>
              </w:trPr>
              <w:tc>
                <w:tcPr>
                  <w:tcW w:w="343"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pPr>
                    <w:jc w:val="center"/>
                  </w:pPr>
                  <w:r w:rsidRPr="00E65F80">
                    <w:t>5</w:t>
                  </w:r>
                </w:p>
              </w:tc>
              <w:tc>
                <w:tcPr>
                  <w:tcW w:w="4311" w:type="dxa"/>
                  <w:gridSpan w:val="2"/>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r w:rsidRPr="00E65F80">
                    <w:t>Розмір статутного капіталу згідно зі статутом товариства</w:t>
                  </w:r>
                </w:p>
              </w:tc>
              <w:tc>
                <w:tcPr>
                  <w:tcW w:w="4968" w:type="dxa"/>
                  <w:gridSpan w:val="2"/>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tc>
            </w:tr>
            <w:tr w:rsidR="005B2570" w:rsidRPr="00E65F80" w:rsidTr="00410C76">
              <w:trPr>
                <w:trHeight w:val="60"/>
              </w:trPr>
              <w:tc>
                <w:tcPr>
                  <w:tcW w:w="343"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pPr>
                    <w:jc w:val="center"/>
                  </w:pPr>
                  <w:r w:rsidRPr="00E65F80">
                    <w:t>6</w:t>
                  </w:r>
                </w:p>
              </w:tc>
              <w:tc>
                <w:tcPr>
                  <w:tcW w:w="4311" w:type="dxa"/>
                  <w:gridSpan w:val="2"/>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r w:rsidRPr="00E65F80">
                    <w:t>Номінальна вартість акції</w:t>
                  </w:r>
                </w:p>
              </w:tc>
              <w:tc>
                <w:tcPr>
                  <w:tcW w:w="4968" w:type="dxa"/>
                  <w:gridSpan w:val="2"/>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tc>
            </w:tr>
            <w:tr w:rsidR="005B2570" w:rsidRPr="00E65F80" w:rsidTr="00410C76">
              <w:trPr>
                <w:trHeight w:val="60"/>
              </w:trPr>
              <w:tc>
                <w:tcPr>
                  <w:tcW w:w="343"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pPr>
                    <w:jc w:val="center"/>
                  </w:pPr>
                  <w:r w:rsidRPr="00E65F80">
                    <w:t>7</w:t>
                  </w:r>
                </w:p>
              </w:tc>
              <w:tc>
                <w:tcPr>
                  <w:tcW w:w="4311" w:type="dxa"/>
                  <w:gridSpan w:val="2"/>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r w:rsidRPr="00E65F80">
                    <w:t>Загальна номінальна вартість акцій, які планується розмістити</w:t>
                  </w:r>
                </w:p>
              </w:tc>
              <w:tc>
                <w:tcPr>
                  <w:tcW w:w="4968" w:type="dxa"/>
                  <w:gridSpan w:val="2"/>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tc>
            </w:tr>
            <w:tr w:rsidR="005B2570" w:rsidRPr="00E65F80" w:rsidTr="00410C76">
              <w:trPr>
                <w:trHeight w:val="60"/>
              </w:trPr>
              <w:tc>
                <w:tcPr>
                  <w:tcW w:w="343"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pPr>
                    <w:jc w:val="center"/>
                  </w:pPr>
                  <w:r w:rsidRPr="00E65F80">
                    <w:t>8</w:t>
                  </w:r>
                </w:p>
              </w:tc>
              <w:tc>
                <w:tcPr>
                  <w:tcW w:w="4311" w:type="dxa"/>
                  <w:gridSpan w:val="2"/>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r w:rsidRPr="00E65F80">
                    <w:t>Загальна кількість акцій, які планується розмістити:</w:t>
                  </w:r>
                </w:p>
              </w:tc>
              <w:tc>
                <w:tcPr>
                  <w:tcW w:w="4968" w:type="dxa"/>
                  <w:gridSpan w:val="2"/>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tc>
            </w:tr>
            <w:tr w:rsidR="005B2570" w:rsidRPr="00E65F80" w:rsidTr="00410C76">
              <w:trPr>
                <w:trHeight w:val="60"/>
              </w:trPr>
              <w:tc>
                <w:tcPr>
                  <w:tcW w:w="343"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pPr>
                    <w:jc w:val="center"/>
                  </w:pPr>
                </w:p>
              </w:tc>
              <w:tc>
                <w:tcPr>
                  <w:tcW w:w="9279" w:type="dxa"/>
                  <w:gridSpan w:val="4"/>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r w:rsidRPr="00E65F80">
                    <w:t>у тому числі:</w:t>
                  </w:r>
                </w:p>
              </w:tc>
            </w:tr>
            <w:tr w:rsidR="005B2570" w:rsidRPr="00E65F80" w:rsidTr="00410C76">
              <w:trPr>
                <w:trHeight w:val="60"/>
              </w:trPr>
              <w:tc>
                <w:tcPr>
                  <w:tcW w:w="343"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pPr>
                    <w:jc w:val="center"/>
                  </w:pPr>
                </w:p>
              </w:tc>
              <w:tc>
                <w:tcPr>
                  <w:tcW w:w="4311" w:type="dxa"/>
                  <w:gridSpan w:val="2"/>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r w:rsidRPr="00E65F80">
                    <w:t>простих</w:t>
                  </w:r>
                </w:p>
              </w:tc>
              <w:tc>
                <w:tcPr>
                  <w:tcW w:w="4968" w:type="dxa"/>
                  <w:gridSpan w:val="2"/>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tc>
            </w:tr>
            <w:tr w:rsidR="005B2570" w:rsidRPr="00E65F80" w:rsidTr="00410C76">
              <w:trPr>
                <w:trHeight w:val="60"/>
              </w:trPr>
              <w:tc>
                <w:tcPr>
                  <w:tcW w:w="343"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pPr>
                    <w:jc w:val="center"/>
                  </w:pPr>
                </w:p>
              </w:tc>
              <w:tc>
                <w:tcPr>
                  <w:tcW w:w="4311" w:type="dxa"/>
                  <w:gridSpan w:val="2"/>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r w:rsidRPr="00E65F80">
                    <w:t>привілейованих (у разі якщо планується розмістити привілейовані акції з поділом їх на класи, - кількість привілейованих акцій кожного класу, що планується розмістити)</w:t>
                  </w:r>
                </w:p>
              </w:tc>
              <w:tc>
                <w:tcPr>
                  <w:tcW w:w="4968" w:type="dxa"/>
                  <w:gridSpan w:val="2"/>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tc>
            </w:tr>
            <w:tr w:rsidR="005B2570" w:rsidRPr="00E65F80" w:rsidTr="00410C76">
              <w:trPr>
                <w:trHeight w:val="60"/>
              </w:trPr>
              <w:tc>
                <w:tcPr>
                  <w:tcW w:w="343"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pPr>
                    <w:jc w:val="center"/>
                  </w:pPr>
                  <w:r w:rsidRPr="00E65F80">
                    <w:t>9</w:t>
                  </w:r>
                </w:p>
              </w:tc>
              <w:tc>
                <w:tcPr>
                  <w:tcW w:w="4311" w:type="dxa"/>
                  <w:gridSpan w:val="2"/>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r w:rsidRPr="00E65F80">
                    <w:t>Спосіб розміщення (шляхом публічної пропозиції, без здійснення публічної пропозиції)</w:t>
                  </w:r>
                </w:p>
              </w:tc>
              <w:tc>
                <w:tcPr>
                  <w:tcW w:w="4968" w:type="dxa"/>
                  <w:gridSpan w:val="2"/>
                  <w:tcBorders>
                    <w:top w:val="single" w:sz="6" w:space="0" w:color="000000"/>
                    <w:left w:val="single" w:sz="6" w:space="0" w:color="000000"/>
                    <w:bottom w:val="single" w:sz="6" w:space="0" w:color="000000"/>
                    <w:right w:val="single" w:sz="6" w:space="0" w:color="000000"/>
                  </w:tcBorders>
                  <w:hideMark/>
                </w:tcPr>
                <w:p w:rsidR="005B2570" w:rsidRPr="00E65F80" w:rsidRDefault="005B2570" w:rsidP="005B2570"/>
              </w:tc>
            </w:tr>
            <w:tr w:rsidR="005B2570" w:rsidRPr="00E65F80" w:rsidTr="00410C76">
              <w:trPr>
                <w:trHeight w:val="60"/>
              </w:trPr>
              <w:tc>
                <w:tcPr>
                  <w:tcW w:w="343"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pPr>
                    <w:jc w:val="center"/>
                  </w:pPr>
                  <w:r w:rsidRPr="00E65F80">
                    <w:t>10</w:t>
                  </w:r>
                </w:p>
              </w:tc>
              <w:tc>
                <w:tcPr>
                  <w:tcW w:w="4311"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r w:rsidRPr="00E65F80">
                    <w:t>Джерела оплати акцій, що передбачені до розміщення</w:t>
                  </w:r>
                </w:p>
              </w:tc>
              <w:tc>
                <w:tcPr>
                  <w:tcW w:w="4968"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tc>
            </w:tr>
            <w:tr w:rsidR="005B2570" w:rsidRPr="00E65F80" w:rsidTr="00410C76">
              <w:trPr>
                <w:trHeight w:val="60"/>
              </w:trPr>
              <w:tc>
                <w:tcPr>
                  <w:tcW w:w="343"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pPr>
                    <w:jc w:val="center"/>
                  </w:pPr>
                  <w:r w:rsidRPr="00E65F80">
                    <w:t>11</w:t>
                  </w:r>
                </w:p>
              </w:tc>
              <w:tc>
                <w:tcPr>
                  <w:tcW w:w="4311"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r w:rsidRPr="00E65F80">
                    <w:t>Наявність /відсутність переважного права акціонерів на придбання акцій, що розміщуються без здійснення публічної пропозиції</w:t>
                  </w:r>
                </w:p>
              </w:tc>
              <w:tc>
                <w:tcPr>
                  <w:tcW w:w="4968"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tc>
            </w:tr>
            <w:tr w:rsidR="005B2570" w:rsidRPr="00E65F80" w:rsidTr="00410C76">
              <w:trPr>
                <w:trHeight w:val="60"/>
              </w:trPr>
              <w:tc>
                <w:tcPr>
                  <w:tcW w:w="343"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pPr>
                    <w:jc w:val="center"/>
                  </w:pPr>
                  <w:r w:rsidRPr="00E65F80">
                    <w:lastRenderedPageBreak/>
                    <w:t>12</w:t>
                  </w:r>
                </w:p>
              </w:tc>
              <w:tc>
                <w:tcPr>
                  <w:tcW w:w="4311"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r w:rsidRPr="00E65F80">
                    <w:t>Можливість залучення сторонніх інвесторів при розміщенні</w:t>
                  </w:r>
                </w:p>
              </w:tc>
              <w:tc>
                <w:tcPr>
                  <w:tcW w:w="4968"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tc>
            </w:tr>
            <w:tr w:rsidR="005B2570" w:rsidRPr="00E65F80" w:rsidTr="00410C76">
              <w:trPr>
                <w:trHeight w:val="60"/>
              </w:trPr>
              <w:tc>
                <w:tcPr>
                  <w:tcW w:w="343"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pPr>
                    <w:jc w:val="center"/>
                  </w:pPr>
                  <w:r w:rsidRPr="00E65F80">
                    <w:t>13</w:t>
                  </w:r>
                </w:p>
              </w:tc>
              <w:tc>
                <w:tcPr>
                  <w:tcW w:w="4311"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r w:rsidRPr="00E65F80">
                    <w:t>Надання згоди на направлення НКЦПФР документів заявника до Центрального депозитарію відповідно до пункту 28 Положення (Так)</w:t>
                  </w:r>
                </w:p>
              </w:tc>
              <w:tc>
                <w:tcPr>
                  <w:tcW w:w="4968"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tc>
            </w:tr>
            <w:tr w:rsidR="005B2570" w:rsidRPr="00E65F80" w:rsidTr="00410C76">
              <w:trPr>
                <w:gridBefore w:val="1"/>
                <w:wBefore w:w="8" w:type="dxa"/>
                <w:trHeight w:val="60"/>
              </w:trPr>
              <w:tc>
                <w:tcPr>
                  <w:tcW w:w="335" w:type="dxa"/>
                  <w:tcBorders>
                    <w:top w:val="single" w:sz="6" w:space="0" w:color="000000"/>
                    <w:left w:val="single" w:sz="6" w:space="0" w:color="000000"/>
                    <w:bottom w:val="single" w:sz="6" w:space="0" w:color="000000"/>
                    <w:right w:val="single" w:sz="6" w:space="0" w:color="000000"/>
                  </w:tcBorders>
                </w:tcPr>
                <w:p w:rsidR="005B2570" w:rsidRPr="00E65F80" w:rsidRDefault="005B2570" w:rsidP="005B2570">
                  <w:pPr>
                    <w:jc w:val="center"/>
                    <w:rPr>
                      <w:lang w:val="ru-RU"/>
                    </w:rPr>
                  </w:pPr>
                  <w:r w:rsidRPr="00E65F80">
                    <w:rPr>
                      <w:lang w:val="ru-RU"/>
                    </w:rPr>
                    <w:t>1</w:t>
                  </w:r>
                </w:p>
              </w:tc>
              <w:tc>
                <w:tcPr>
                  <w:tcW w:w="4311" w:type="dxa"/>
                  <w:gridSpan w:val="2"/>
                  <w:tcBorders>
                    <w:top w:val="single" w:sz="6" w:space="0" w:color="000000"/>
                    <w:left w:val="single" w:sz="6" w:space="0" w:color="000000"/>
                    <w:bottom w:val="single" w:sz="6" w:space="0" w:color="000000"/>
                    <w:right w:val="single" w:sz="6" w:space="0" w:color="000000"/>
                  </w:tcBorders>
                  <w:shd w:val="clear" w:color="auto" w:fill="auto"/>
                </w:tcPr>
                <w:p w:rsidR="005B2570" w:rsidRPr="00E65F80" w:rsidRDefault="005B2570" w:rsidP="005B2570">
                  <w:pPr>
                    <w:jc w:val="center"/>
                    <w:rPr>
                      <w:lang w:val="ru-RU"/>
                    </w:rPr>
                  </w:pPr>
                  <w:r w:rsidRPr="00E65F80">
                    <w:rPr>
                      <w:lang w:val="ru-RU"/>
                    </w:rPr>
                    <w:t>2</w:t>
                  </w:r>
                </w:p>
              </w:tc>
              <w:tc>
                <w:tcPr>
                  <w:tcW w:w="4968"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pPr>
                    <w:jc w:val="center"/>
                    <w:rPr>
                      <w:lang w:val="ru-RU"/>
                    </w:rPr>
                  </w:pPr>
                  <w:r w:rsidRPr="00E65F80">
                    <w:rPr>
                      <w:lang w:val="ru-RU"/>
                    </w:rPr>
                    <w:t>3</w:t>
                  </w:r>
                </w:p>
              </w:tc>
            </w:tr>
            <w:tr w:rsidR="005B2570" w:rsidRPr="00E65F80" w:rsidTr="00410C76">
              <w:trPr>
                <w:gridBefore w:val="1"/>
                <w:wBefore w:w="8" w:type="dxa"/>
                <w:trHeight w:val="60"/>
              </w:trPr>
              <w:tc>
                <w:tcPr>
                  <w:tcW w:w="335" w:type="dxa"/>
                  <w:tcBorders>
                    <w:top w:val="single" w:sz="6" w:space="0" w:color="000000"/>
                    <w:left w:val="single" w:sz="6" w:space="0" w:color="000000"/>
                    <w:bottom w:val="single" w:sz="6" w:space="0" w:color="000000"/>
                    <w:right w:val="single" w:sz="6" w:space="0" w:color="000000"/>
                  </w:tcBorders>
                </w:tcPr>
                <w:p w:rsidR="005B2570" w:rsidRPr="00E65F80" w:rsidRDefault="005B2570" w:rsidP="005B2570">
                  <w:pPr>
                    <w:jc w:val="center"/>
                  </w:pPr>
                  <w:r w:rsidRPr="00E65F80">
                    <w:t>14</w:t>
                  </w:r>
                </w:p>
              </w:tc>
              <w:tc>
                <w:tcPr>
                  <w:tcW w:w="4311" w:type="dxa"/>
                  <w:gridSpan w:val="2"/>
                  <w:tcBorders>
                    <w:top w:val="single" w:sz="6" w:space="0" w:color="000000"/>
                    <w:left w:val="single" w:sz="6" w:space="0" w:color="000000"/>
                    <w:bottom w:val="single" w:sz="6" w:space="0" w:color="000000"/>
                    <w:right w:val="single" w:sz="6" w:space="0" w:color="000000"/>
                  </w:tcBorders>
                  <w:shd w:val="clear" w:color="auto" w:fill="auto"/>
                </w:tcPr>
                <w:p w:rsidR="005B2570" w:rsidRPr="00E65F80" w:rsidRDefault="005B2570" w:rsidP="005B2570">
                  <w:r w:rsidRPr="00E65F80">
                    <w:t>Засоби зв’язку:</w:t>
                  </w:r>
                </w:p>
              </w:tc>
              <w:tc>
                <w:tcPr>
                  <w:tcW w:w="4968"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tc>
            </w:tr>
            <w:tr w:rsidR="005B2570" w:rsidRPr="00E65F80" w:rsidTr="00410C76">
              <w:trPr>
                <w:gridBefore w:val="1"/>
                <w:wBefore w:w="8" w:type="dxa"/>
                <w:trHeight w:val="60"/>
              </w:trPr>
              <w:tc>
                <w:tcPr>
                  <w:tcW w:w="335" w:type="dxa"/>
                  <w:tcBorders>
                    <w:top w:val="single" w:sz="6" w:space="0" w:color="000000"/>
                    <w:left w:val="single" w:sz="6" w:space="0" w:color="000000"/>
                    <w:bottom w:val="single" w:sz="6" w:space="0" w:color="000000"/>
                    <w:right w:val="single" w:sz="6" w:space="0" w:color="000000"/>
                  </w:tcBorders>
                </w:tcPr>
                <w:p w:rsidR="005B2570" w:rsidRPr="00E65F80" w:rsidRDefault="005B2570" w:rsidP="005B2570">
                  <w:pPr>
                    <w:jc w:val="center"/>
                  </w:pPr>
                </w:p>
              </w:tc>
              <w:tc>
                <w:tcPr>
                  <w:tcW w:w="4311"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pPr>
                    <w:ind w:firstLine="266"/>
                  </w:pPr>
                  <w:r w:rsidRPr="00E65F80">
                    <w:t>телефон</w:t>
                  </w:r>
                </w:p>
              </w:tc>
              <w:tc>
                <w:tcPr>
                  <w:tcW w:w="4968"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tc>
            </w:tr>
            <w:tr w:rsidR="005B2570" w:rsidRPr="00E65F80" w:rsidTr="00410C76">
              <w:trPr>
                <w:gridBefore w:val="1"/>
                <w:wBefore w:w="8" w:type="dxa"/>
                <w:trHeight w:val="60"/>
              </w:trPr>
              <w:tc>
                <w:tcPr>
                  <w:tcW w:w="335" w:type="dxa"/>
                  <w:tcBorders>
                    <w:top w:val="single" w:sz="6" w:space="0" w:color="000000"/>
                    <w:left w:val="single" w:sz="6" w:space="0" w:color="000000"/>
                    <w:bottom w:val="single" w:sz="6" w:space="0" w:color="000000"/>
                    <w:right w:val="single" w:sz="6" w:space="0" w:color="000000"/>
                  </w:tcBorders>
                </w:tcPr>
                <w:p w:rsidR="005B2570" w:rsidRPr="00E65F80" w:rsidRDefault="005B2570" w:rsidP="005B2570">
                  <w:pPr>
                    <w:jc w:val="center"/>
                  </w:pPr>
                </w:p>
              </w:tc>
              <w:tc>
                <w:tcPr>
                  <w:tcW w:w="4311"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pPr>
                    <w:ind w:firstLine="266"/>
                  </w:pPr>
                  <w:r w:rsidRPr="00E65F80">
                    <w:t>адреса електронної пошти</w:t>
                  </w:r>
                </w:p>
              </w:tc>
              <w:tc>
                <w:tcPr>
                  <w:tcW w:w="4968" w:type="dxa"/>
                  <w:gridSpan w:val="2"/>
                  <w:tcBorders>
                    <w:top w:val="single" w:sz="6" w:space="0" w:color="000000"/>
                    <w:left w:val="single" w:sz="6" w:space="0" w:color="000000"/>
                    <w:bottom w:val="single" w:sz="6" w:space="0" w:color="000000"/>
                    <w:right w:val="single" w:sz="6" w:space="0" w:color="000000"/>
                  </w:tcBorders>
                </w:tcPr>
                <w:p w:rsidR="005B2570" w:rsidRPr="00E65F80" w:rsidRDefault="005B2570" w:rsidP="005B2570"/>
              </w:tc>
            </w:tr>
            <w:tr w:rsidR="005B2570" w:rsidRPr="00E65F80" w:rsidTr="00410C76">
              <w:trPr>
                <w:trHeight w:val="60"/>
              </w:trPr>
              <w:tc>
                <w:tcPr>
                  <w:tcW w:w="3422" w:type="dxa"/>
                  <w:gridSpan w:val="3"/>
                  <w:tcBorders>
                    <w:top w:val="nil"/>
                    <w:left w:val="nil"/>
                    <w:bottom w:val="nil"/>
                    <w:right w:val="nil"/>
                  </w:tcBorders>
                </w:tcPr>
                <w:p w:rsidR="005B2570" w:rsidRPr="00E65F80" w:rsidRDefault="005B2570" w:rsidP="005B2570">
                  <w:pPr>
                    <w:jc w:val="center"/>
                  </w:pPr>
                </w:p>
              </w:tc>
              <w:tc>
                <w:tcPr>
                  <w:tcW w:w="2045" w:type="dxa"/>
                  <w:gridSpan w:val="2"/>
                  <w:tcBorders>
                    <w:top w:val="nil"/>
                    <w:left w:val="nil"/>
                    <w:bottom w:val="nil"/>
                    <w:right w:val="nil"/>
                  </w:tcBorders>
                </w:tcPr>
                <w:p w:rsidR="005B2570" w:rsidRPr="00E65F80" w:rsidRDefault="005B2570" w:rsidP="005B2570">
                  <w:pPr>
                    <w:jc w:val="center"/>
                  </w:pPr>
                </w:p>
              </w:tc>
              <w:tc>
                <w:tcPr>
                  <w:tcW w:w="4155" w:type="dxa"/>
                  <w:tcBorders>
                    <w:top w:val="nil"/>
                    <w:left w:val="nil"/>
                    <w:bottom w:val="nil"/>
                    <w:right w:val="nil"/>
                  </w:tcBorders>
                </w:tcPr>
                <w:p w:rsidR="005B2570" w:rsidRPr="00E65F80" w:rsidRDefault="005B2570" w:rsidP="005B2570">
                  <w:pPr>
                    <w:jc w:val="center"/>
                  </w:pPr>
                </w:p>
              </w:tc>
            </w:tr>
          </w:tbl>
          <w:p w:rsidR="005B2570" w:rsidRPr="00E65F80" w:rsidRDefault="005B2570" w:rsidP="005B2570">
            <w:pPr>
              <w:jc w:val="both"/>
              <w:rPr>
                <w:bCs/>
              </w:rPr>
            </w:pPr>
            <w:bookmarkStart w:id="142" w:name="n567"/>
            <w:bookmarkEnd w:id="142"/>
            <w:r w:rsidRPr="00E65F80">
              <w:t xml:space="preserve">Місце для накладання </w:t>
            </w:r>
            <w:r w:rsidRPr="00E65F80">
              <w:rPr>
                <w:bCs/>
              </w:rPr>
              <w:t>удосконаленого електронного підпису</w:t>
            </w:r>
            <w:r w:rsidRPr="00E65F80">
              <w:t xml:space="preserve"> уповноваженої особи заявника</w:t>
            </w:r>
            <w:r w:rsidRPr="00E65F80">
              <w:rPr>
                <w:bCs/>
              </w:rPr>
              <w:t>, що базується на кваліфікованому сертифікаті відкритого ключа відповідно до вимог законодавства про електронні документи та електронний документообіг</w:t>
            </w:r>
          </w:p>
          <w:p w:rsidR="005B2570" w:rsidRPr="00E65F80" w:rsidRDefault="005B2570" w:rsidP="005B2570">
            <w:pPr>
              <w:jc w:val="both"/>
            </w:pPr>
            <w:r w:rsidRPr="00E65F80">
              <w:t xml:space="preserve">                                                             _____________________________</w:t>
            </w:r>
          </w:p>
          <w:p w:rsidR="005B2570" w:rsidRPr="00E65F80" w:rsidRDefault="005B2570" w:rsidP="005B2570">
            <w:pPr>
              <w:jc w:val="both"/>
            </w:pPr>
          </w:p>
          <w:p w:rsidR="005B2570" w:rsidRPr="00E65F80" w:rsidRDefault="005B2570" w:rsidP="005B2570">
            <w:r w:rsidRPr="00E65F80">
              <w:br w:type="page"/>
            </w:r>
          </w:p>
          <w:p w:rsidR="00A555F6" w:rsidRPr="00E65F80" w:rsidRDefault="00A555F6" w:rsidP="005B2570"/>
        </w:tc>
        <w:tc>
          <w:tcPr>
            <w:tcW w:w="1283" w:type="pct"/>
            <w:tcBorders>
              <w:top w:val="nil"/>
              <w:left w:val="nil"/>
              <w:bottom w:val="nil"/>
              <w:right w:val="nil"/>
            </w:tcBorders>
            <w:tcMar>
              <w:top w:w="15" w:type="dxa"/>
              <w:left w:w="15" w:type="dxa"/>
              <w:bottom w:w="15" w:type="dxa"/>
              <w:right w:w="15" w:type="dxa"/>
            </w:tcMar>
            <w:hideMark/>
          </w:tcPr>
          <w:p w:rsidR="00A555F6" w:rsidRPr="00E65F80" w:rsidRDefault="00A555F6">
            <w:pPr>
              <w:pStyle w:val="rvps12"/>
              <w:spacing w:before="150" w:beforeAutospacing="0" w:after="150" w:afterAutospacing="0"/>
              <w:jc w:val="center"/>
            </w:pPr>
          </w:p>
        </w:tc>
      </w:tr>
      <w:tr w:rsidR="000F5E36" w:rsidRPr="00B70F26" w:rsidTr="005B2570">
        <w:tc>
          <w:tcPr>
            <w:tcW w:w="3140" w:type="pct"/>
            <w:tcBorders>
              <w:top w:val="nil"/>
              <w:left w:val="nil"/>
              <w:bottom w:val="nil"/>
              <w:right w:val="nil"/>
            </w:tcBorders>
            <w:tcMar>
              <w:top w:w="15" w:type="dxa"/>
              <w:left w:w="15" w:type="dxa"/>
              <w:bottom w:w="15" w:type="dxa"/>
              <w:right w:w="15" w:type="dxa"/>
            </w:tcMar>
            <w:hideMark/>
          </w:tcPr>
          <w:p w:rsidR="000F5E36" w:rsidRPr="00B70F26" w:rsidRDefault="000F5E36"/>
        </w:tc>
        <w:tc>
          <w:tcPr>
            <w:tcW w:w="1283" w:type="pct"/>
            <w:tcBorders>
              <w:top w:val="nil"/>
              <w:left w:val="nil"/>
              <w:bottom w:val="nil"/>
              <w:right w:val="nil"/>
            </w:tcBorders>
            <w:tcMar>
              <w:top w:w="15" w:type="dxa"/>
              <w:left w:w="15" w:type="dxa"/>
              <w:bottom w:w="15" w:type="dxa"/>
              <w:right w:w="15" w:type="dxa"/>
            </w:tcMar>
            <w:hideMark/>
          </w:tcPr>
          <w:p w:rsidR="000F5E36" w:rsidRPr="00B70F26" w:rsidRDefault="000F5E36">
            <w:pPr>
              <w:pStyle w:val="rvps12"/>
              <w:spacing w:before="150" w:beforeAutospacing="0" w:after="150" w:afterAutospacing="0"/>
              <w:jc w:val="center"/>
            </w:pPr>
          </w:p>
        </w:tc>
      </w:tr>
      <w:tr w:rsidR="000F5E36" w:rsidRPr="00B70F26" w:rsidTr="005B2570">
        <w:tc>
          <w:tcPr>
            <w:tcW w:w="3140" w:type="pct"/>
            <w:tcBorders>
              <w:top w:val="nil"/>
              <w:left w:val="nil"/>
              <w:bottom w:val="nil"/>
              <w:right w:val="nil"/>
            </w:tcBorders>
            <w:tcMar>
              <w:top w:w="15" w:type="dxa"/>
              <w:left w:w="15" w:type="dxa"/>
              <w:bottom w:w="15" w:type="dxa"/>
              <w:right w:w="15" w:type="dxa"/>
            </w:tcMar>
            <w:hideMark/>
          </w:tcPr>
          <w:p w:rsidR="000F5E36" w:rsidRPr="00B70F26" w:rsidRDefault="000F5E36"/>
        </w:tc>
        <w:tc>
          <w:tcPr>
            <w:tcW w:w="1283" w:type="pct"/>
            <w:tcBorders>
              <w:top w:val="nil"/>
              <w:left w:val="nil"/>
              <w:bottom w:val="nil"/>
              <w:right w:val="nil"/>
            </w:tcBorders>
            <w:tcMar>
              <w:top w:w="15" w:type="dxa"/>
              <w:left w:w="15" w:type="dxa"/>
              <w:bottom w:w="15" w:type="dxa"/>
              <w:right w:w="15" w:type="dxa"/>
            </w:tcMar>
            <w:hideMark/>
          </w:tcPr>
          <w:p w:rsidR="000F5E36" w:rsidRPr="00B70F26" w:rsidRDefault="000F5E36">
            <w:pPr>
              <w:pStyle w:val="rvps12"/>
              <w:spacing w:before="150" w:beforeAutospacing="0" w:after="150" w:afterAutospacing="0"/>
              <w:jc w:val="center"/>
            </w:pPr>
          </w:p>
        </w:tc>
      </w:tr>
    </w:tbl>
    <w:p w:rsidR="00FC0B70" w:rsidRDefault="00FC0B70" w:rsidP="00FC0B70"/>
    <w:p w:rsidR="00FC0B70" w:rsidRDefault="00FC0B70" w:rsidP="00FC0B70"/>
    <w:p w:rsidR="00FC0B70" w:rsidRDefault="00FC0B70" w:rsidP="00FC0B70"/>
    <w:p w:rsidR="00FC0B70" w:rsidRDefault="00FC0B70" w:rsidP="00FC0B70">
      <w:pPr>
        <w:sectPr w:rsidR="00FC0B70" w:rsidSect="00FC0B70">
          <w:headerReference w:type="default" r:id="rId37"/>
          <w:pgSz w:w="11906" w:h="16838"/>
          <w:pgMar w:top="850" w:right="850" w:bottom="850" w:left="1417" w:header="510" w:footer="708" w:gutter="0"/>
          <w:pgNumType w:start="1"/>
          <w:cols w:space="720"/>
          <w:titlePg/>
          <w:docGrid w:linePitch="326"/>
        </w:sectPr>
      </w:pPr>
    </w:p>
    <w:p w:rsidR="00A555F6" w:rsidRPr="005B3159" w:rsidRDefault="00A555F6" w:rsidP="00A555F6">
      <w:pPr>
        <w:jc w:val="right"/>
        <w:rPr>
          <w:lang w:val="ru-RU"/>
        </w:rPr>
      </w:pPr>
      <w:r w:rsidRPr="00B70F26">
        <w:lastRenderedPageBreak/>
        <w:t xml:space="preserve">Додаток </w:t>
      </w:r>
      <w:r w:rsidR="005B3159">
        <w:rPr>
          <w:lang w:val="ru-RU"/>
        </w:rPr>
        <w:t>2</w:t>
      </w:r>
    </w:p>
    <w:p w:rsidR="00A555F6" w:rsidRDefault="00A555F6" w:rsidP="00A555F6">
      <w:pPr>
        <w:rPr>
          <w:i/>
        </w:rPr>
      </w:pPr>
    </w:p>
    <w:tbl>
      <w:tblPr>
        <w:tblW w:w="5000" w:type="pct"/>
        <w:jc w:val="center"/>
        <w:tblCellMar>
          <w:left w:w="0" w:type="dxa"/>
          <w:right w:w="0" w:type="dxa"/>
        </w:tblCellMar>
        <w:tblLook w:val="05E0" w:firstRow="1" w:lastRow="1" w:firstColumn="1" w:lastColumn="1" w:noHBand="0" w:noVBand="1"/>
      </w:tblPr>
      <w:tblGrid>
        <w:gridCol w:w="5103"/>
        <w:gridCol w:w="4536"/>
      </w:tblGrid>
      <w:tr w:rsidR="00E3158E" w:rsidTr="006F34F5">
        <w:trPr>
          <w:jc w:val="center"/>
        </w:trPr>
        <w:tc>
          <w:tcPr>
            <w:tcW w:w="2250" w:type="pct"/>
            <w:shd w:val="clear" w:color="auto" w:fill="auto"/>
            <w:tcMar>
              <w:top w:w="0" w:type="dxa"/>
              <w:left w:w="0" w:type="dxa"/>
              <w:bottom w:w="0" w:type="dxa"/>
              <w:right w:w="0" w:type="dxa"/>
            </w:tcMar>
          </w:tcPr>
          <w:p w:rsidR="00E3158E" w:rsidRPr="006F34F5" w:rsidRDefault="00E3158E" w:rsidP="006F34F5">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E3158E" w:rsidRPr="006F34F5" w:rsidRDefault="00E3158E" w:rsidP="006F34F5">
            <w:pPr>
              <w:pStyle w:val="rvps14"/>
              <w:spacing w:before="150" w:after="150"/>
              <w:rPr>
                <w:rStyle w:val="spanrvts0"/>
                <w:lang w:val="uk" w:eastAsia="uk"/>
              </w:rPr>
            </w:pPr>
            <w:r w:rsidRPr="006F34F5">
              <w:rPr>
                <w:rStyle w:val="spanrvts0"/>
                <w:lang w:val="uk" w:eastAsia="uk"/>
              </w:rPr>
              <w:t xml:space="preserve">Додаток 11 </w:t>
            </w:r>
            <w:r w:rsidRPr="006F34F5">
              <w:rPr>
                <w:rStyle w:val="spanrvts0"/>
                <w:lang w:val="uk" w:eastAsia="uk"/>
              </w:rPr>
              <w:br/>
              <w:t>до Порядку 520</w:t>
            </w:r>
          </w:p>
        </w:tc>
      </w:tr>
    </w:tbl>
    <w:p w:rsidR="00E3158E" w:rsidRDefault="00E3158E" w:rsidP="00E3158E">
      <w:pPr>
        <w:rPr>
          <w:vanish/>
        </w:rPr>
      </w:pPr>
    </w:p>
    <w:tbl>
      <w:tblPr>
        <w:tblW w:w="5000" w:type="pct"/>
        <w:jc w:val="center"/>
        <w:tblCellMar>
          <w:left w:w="0" w:type="dxa"/>
          <w:right w:w="0" w:type="dxa"/>
        </w:tblCellMar>
        <w:tblLook w:val="05E0" w:firstRow="1" w:lastRow="1" w:firstColumn="1" w:lastColumn="1" w:noHBand="0" w:noVBand="1"/>
      </w:tblPr>
      <w:tblGrid>
        <w:gridCol w:w="5150"/>
        <w:gridCol w:w="4489"/>
      </w:tblGrid>
      <w:tr w:rsidR="00E3158E" w:rsidTr="006F34F5">
        <w:trPr>
          <w:jc w:val="center"/>
        </w:trPr>
        <w:tc>
          <w:tcPr>
            <w:tcW w:w="6865" w:type="dxa"/>
            <w:shd w:val="clear" w:color="auto" w:fill="auto"/>
            <w:tcMar>
              <w:top w:w="0" w:type="dxa"/>
              <w:left w:w="0" w:type="dxa"/>
              <w:bottom w:w="0" w:type="dxa"/>
              <w:right w:w="0" w:type="dxa"/>
            </w:tcMar>
          </w:tcPr>
          <w:p w:rsidR="00E3158E" w:rsidRPr="006F34F5" w:rsidRDefault="00E3158E" w:rsidP="006F34F5">
            <w:pPr>
              <w:jc w:val="both"/>
              <w:rPr>
                <w:rStyle w:val="spanrvts0"/>
                <w:lang w:val="uk" w:eastAsia="uk"/>
              </w:rPr>
            </w:pPr>
            <w:bookmarkStart w:id="143" w:name="n990"/>
            <w:bookmarkEnd w:id="143"/>
          </w:p>
        </w:tc>
        <w:tc>
          <w:tcPr>
            <w:tcW w:w="5965" w:type="dxa"/>
            <w:shd w:val="clear" w:color="auto" w:fill="auto"/>
            <w:tcMar>
              <w:top w:w="0" w:type="dxa"/>
              <w:left w:w="0" w:type="dxa"/>
              <w:bottom w:w="0" w:type="dxa"/>
              <w:right w:w="0" w:type="dxa"/>
            </w:tcMar>
            <w:hideMark/>
          </w:tcPr>
          <w:p w:rsidR="00E3158E" w:rsidRPr="006F34F5" w:rsidRDefault="00E3158E" w:rsidP="006F34F5">
            <w:pPr>
              <w:pStyle w:val="rvps14"/>
              <w:spacing w:before="150" w:after="150"/>
              <w:rPr>
                <w:rStyle w:val="spanrvts0"/>
                <w:lang w:val="uk" w:eastAsia="uk"/>
              </w:rPr>
            </w:pPr>
            <w:r w:rsidRPr="006F34F5">
              <w:rPr>
                <w:rStyle w:val="spanrvts0"/>
                <w:lang w:val="uk" w:eastAsia="uk"/>
              </w:rPr>
              <w:t xml:space="preserve">Національна комісія з цінних паперів </w:t>
            </w:r>
            <w:r w:rsidRPr="006F34F5">
              <w:rPr>
                <w:rStyle w:val="spanrvts0"/>
                <w:lang w:val="uk" w:eastAsia="uk"/>
              </w:rPr>
              <w:br/>
              <w:t>та фондового ринку</w:t>
            </w:r>
          </w:p>
        </w:tc>
      </w:tr>
      <w:tr w:rsidR="00E3158E" w:rsidTr="006F34F5">
        <w:trPr>
          <w:jc w:val="center"/>
        </w:trPr>
        <w:tc>
          <w:tcPr>
            <w:tcW w:w="6865" w:type="dxa"/>
            <w:shd w:val="clear" w:color="auto" w:fill="auto"/>
            <w:tcMar>
              <w:top w:w="0" w:type="dxa"/>
              <w:left w:w="0" w:type="dxa"/>
              <w:bottom w:w="0" w:type="dxa"/>
              <w:right w:w="0" w:type="dxa"/>
            </w:tcMar>
            <w:hideMark/>
          </w:tcPr>
          <w:p w:rsidR="00E3158E" w:rsidRPr="006F34F5" w:rsidRDefault="00E3158E" w:rsidP="006F34F5">
            <w:pPr>
              <w:pStyle w:val="rvps14"/>
              <w:spacing w:before="150" w:after="150"/>
              <w:rPr>
                <w:rStyle w:val="spanrvts0"/>
                <w:lang w:val="uk" w:eastAsia="uk"/>
              </w:rPr>
            </w:pPr>
            <w:r w:rsidRPr="006F34F5">
              <w:rPr>
                <w:rStyle w:val="spanrvts0"/>
                <w:lang w:val="uk" w:eastAsia="uk"/>
              </w:rPr>
              <w:t xml:space="preserve">«___» ____________ 20__ року № _______ </w:t>
            </w:r>
            <w:r w:rsidRPr="006F34F5">
              <w:rPr>
                <w:rStyle w:val="spanrvts0"/>
                <w:lang w:val="uk" w:eastAsia="uk"/>
              </w:rPr>
              <w:br/>
            </w:r>
            <w:r w:rsidRPr="006F34F5">
              <w:rPr>
                <w:rStyle w:val="spanrvts82"/>
                <w:lang w:val="uk" w:eastAsia="uk"/>
              </w:rPr>
              <w:t>(дата подання заяви)</w:t>
            </w:r>
          </w:p>
        </w:tc>
        <w:tc>
          <w:tcPr>
            <w:tcW w:w="5965" w:type="dxa"/>
            <w:shd w:val="clear" w:color="auto" w:fill="auto"/>
            <w:tcMar>
              <w:top w:w="0" w:type="dxa"/>
              <w:left w:w="0" w:type="dxa"/>
              <w:bottom w:w="0" w:type="dxa"/>
              <w:right w:w="0" w:type="dxa"/>
            </w:tcMar>
          </w:tcPr>
          <w:p w:rsidR="00E3158E" w:rsidRPr="006F34F5" w:rsidRDefault="00E3158E" w:rsidP="006F34F5">
            <w:pPr>
              <w:jc w:val="both"/>
              <w:rPr>
                <w:rStyle w:val="spanrvts0"/>
                <w:lang w:val="uk" w:eastAsia="uk"/>
              </w:rPr>
            </w:pPr>
          </w:p>
        </w:tc>
      </w:tr>
    </w:tbl>
    <w:p w:rsidR="00E3158E" w:rsidRDefault="00E3158E" w:rsidP="00E3158E">
      <w:pPr>
        <w:pStyle w:val="rvps12"/>
        <w:spacing w:before="150" w:after="150"/>
        <w:jc w:val="center"/>
        <w:rPr>
          <w:rStyle w:val="spanrvts0"/>
          <w:lang w:val="uk" w:eastAsia="uk"/>
        </w:rPr>
      </w:pPr>
      <w:bookmarkStart w:id="144" w:name="n991"/>
      <w:bookmarkEnd w:id="144"/>
      <w:r w:rsidRPr="00E3158E">
        <w:rPr>
          <w:rStyle w:val="spanrvts15"/>
          <w:bCs w:val="0"/>
          <w:lang w:val="uk" w:eastAsia="uk"/>
        </w:rPr>
        <w:t xml:space="preserve">ЗАЯВА </w:t>
      </w:r>
      <w:r w:rsidRPr="00E3158E">
        <w:rPr>
          <w:rStyle w:val="spanrvts15"/>
          <w:bCs w:val="0"/>
          <w:lang w:val="uk" w:eastAsia="uk"/>
        </w:rPr>
        <w:br/>
        <w:t>про реєстрацію випуску акцій</w:t>
      </w:r>
      <w:r w:rsidRPr="00E3158E">
        <w:rPr>
          <w:rStyle w:val="spanrvts0"/>
          <w:lang w:val="uk" w:eastAsia="uk"/>
        </w:rPr>
        <w:t xml:space="preserve"> </w:t>
      </w:r>
      <w:r w:rsidRPr="00E3158E">
        <w:rPr>
          <w:rStyle w:val="spanrvts0"/>
          <w:lang w:val="uk" w:eastAsia="uk"/>
        </w:rPr>
        <w:br/>
      </w:r>
      <w:r>
        <w:rPr>
          <w:rStyle w:val="spanrvts15"/>
          <w:b w:val="0"/>
          <w:bCs w:val="0"/>
          <w:lang w:val="uk" w:eastAsia="uk"/>
        </w:rPr>
        <w:t>____________________________________________________________</w:t>
      </w:r>
      <w:r>
        <w:rPr>
          <w:rStyle w:val="spanrvts0"/>
          <w:lang w:val="uk" w:eastAsia="uk"/>
        </w:rPr>
        <w:t xml:space="preserve"> </w:t>
      </w:r>
      <w:r>
        <w:rPr>
          <w:rStyle w:val="spanrvts0"/>
          <w:lang w:val="uk" w:eastAsia="uk"/>
        </w:rPr>
        <w:br/>
        <w:t>(повне найменування емітента, код за ЄДРПОУ (за наявності), місцезнаходження)</w:t>
      </w:r>
    </w:p>
    <w:tbl>
      <w:tblPr>
        <w:tblW w:w="5000" w:type="pct"/>
        <w:jc w:val="center"/>
        <w:tblCellMar>
          <w:top w:w="15" w:type="dxa"/>
          <w:left w:w="15" w:type="dxa"/>
          <w:bottom w:w="15" w:type="dxa"/>
          <w:right w:w="15" w:type="dxa"/>
        </w:tblCellMar>
        <w:tblLook w:val="05E0" w:firstRow="1" w:lastRow="1" w:firstColumn="1" w:lastColumn="1" w:noHBand="0" w:noVBand="1"/>
      </w:tblPr>
      <w:tblGrid>
        <w:gridCol w:w="566"/>
        <w:gridCol w:w="6713"/>
        <w:gridCol w:w="2344"/>
      </w:tblGrid>
      <w:tr w:rsidR="00E3158E" w:rsidTr="006F34F5">
        <w:trPr>
          <w:trHeight w:val="300"/>
          <w:jc w:val="center"/>
        </w:trPr>
        <w:tc>
          <w:tcPr>
            <w:tcW w:w="57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3158E" w:rsidRPr="006F34F5" w:rsidRDefault="00E3158E" w:rsidP="006F34F5">
            <w:pPr>
              <w:pStyle w:val="rvps12"/>
              <w:spacing w:before="150" w:after="150"/>
              <w:rPr>
                <w:rStyle w:val="spanrvts0"/>
                <w:lang w:val="uk" w:eastAsia="uk"/>
              </w:rPr>
            </w:pPr>
            <w:bookmarkStart w:id="145" w:name="n992"/>
            <w:bookmarkEnd w:id="145"/>
            <w:r w:rsidRPr="006F34F5">
              <w:rPr>
                <w:rStyle w:val="spanrvts0"/>
                <w:lang w:val="uk" w:eastAsia="uk"/>
              </w:rPr>
              <w:t>1</w:t>
            </w:r>
          </w:p>
        </w:tc>
        <w:tc>
          <w:tcPr>
            <w:tcW w:w="676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3158E" w:rsidRPr="006F34F5" w:rsidRDefault="00E3158E" w:rsidP="006F34F5">
            <w:pPr>
              <w:pStyle w:val="rvps14"/>
              <w:spacing w:before="150" w:after="150"/>
              <w:rPr>
                <w:rStyle w:val="spanrvts0"/>
                <w:lang w:val="uk" w:eastAsia="uk"/>
              </w:rPr>
            </w:pPr>
            <w:r w:rsidRPr="006F34F5">
              <w:rPr>
                <w:rStyle w:val="spanrvts0"/>
                <w:lang w:val="uk" w:eastAsia="uk"/>
              </w:rPr>
              <w:t>Повне найменування товариства (товариств), що припиняється(</w:t>
            </w:r>
            <w:proofErr w:type="spellStart"/>
            <w:r w:rsidRPr="006F34F5">
              <w:rPr>
                <w:rStyle w:val="spanrvts0"/>
                <w:lang w:val="uk" w:eastAsia="uk"/>
              </w:rPr>
              <w:t>ються</w:t>
            </w:r>
            <w:proofErr w:type="spellEnd"/>
            <w:r w:rsidRPr="006F34F5">
              <w:rPr>
                <w:rStyle w:val="spanrvts0"/>
                <w:lang w:val="uk" w:eastAsia="uk"/>
              </w:rPr>
              <w:t>) (товариства, з якого здійснюється виділ), код за ЄДРПОУ, місцезнаходження</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E3158E" w:rsidRPr="006F34F5" w:rsidRDefault="00E3158E" w:rsidP="006F34F5">
            <w:pPr>
              <w:pStyle w:val="rvps14"/>
              <w:spacing w:before="150" w:after="150"/>
              <w:rPr>
                <w:rStyle w:val="spanrvts0"/>
                <w:lang w:val="uk" w:eastAsia="uk"/>
              </w:rPr>
            </w:pPr>
          </w:p>
        </w:tc>
      </w:tr>
      <w:tr w:rsidR="00E3158E" w:rsidTr="006F34F5">
        <w:trPr>
          <w:trHeight w:val="300"/>
          <w:jc w:val="center"/>
        </w:trPr>
        <w:tc>
          <w:tcPr>
            <w:tcW w:w="57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3158E" w:rsidRPr="006F34F5" w:rsidRDefault="00E3158E" w:rsidP="006F34F5">
            <w:pPr>
              <w:pStyle w:val="rvps12"/>
              <w:spacing w:before="150" w:after="150"/>
              <w:rPr>
                <w:rStyle w:val="spanrvts0"/>
                <w:lang w:val="uk" w:eastAsia="uk"/>
              </w:rPr>
            </w:pPr>
            <w:r w:rsidRPr="006F34F5">
              <w:rPr>
                <w:rStyle w:val="spanrvts0"/>
                <w:lang w:val="uk" w:eastAsia="uk"/>
              </w:rPr>
              <w:t>2</w:t>
            </w:r>
          </w:p>
        </w:tc>
        <w:tc>
          <w:tcPr>
            <w:tcW w:w="676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3158E" w:rsidRPr="006F34F5" w:rsidRDefault="00E3158E" w:rsidP="006F34F5">
            <w:pPr>
              <w:pStyle w:val="rvps14"/>
              <w:spacing w:before="150" w:after="150"/>
              <w:rPr>
                <w:rStyle w:val="spanrvts0"/>
                <w:lang w:val="uk" w:eastAsia="uk"/>
              </w:rPr>
            </w:pPr>
            <w:r w:rsidRPr="006F34F5">
              <w:rPr>
                <w:rStyle w:val="spanrvts0"/>
                <w:lang w:val="uk" w:eastAsia="uk"/>
              </w:rPr>
              <w:t>Розмір статутного капіталу товариства (товариств), що припиняється(</w:t>
            </w:r>
            <w:proofErr w:type="spellStart"/>
            <w:r w:rsidRPr="006F34F5">
              <w:rPr>
                <w:rStyle w:val="spanrvts0"/>
                <w:lang w:val="uk" w:eastAsia="uk"/>
              </w:rPr>
              <w:t>ються</w:t>
            </w:r>
            <w:proofErr w:type="spellEnd"/>
            <w:r w:rsidRPr="006F34F5">
              <w:rPr>
                <w:rStyle w:val="spanrvts0"/>
                <w:lang w:val="uk" w:eastAsia="uk"/>
              </w:rPr>
              <w:t>) (товариства, з якого здійснюється виділ) згідно зі статутом</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E3158E" w:rsidRPr="006F34F5" w:rsidRDefault="00E3158E" w:rsidP="006F34F5">
            <w:pPr>
              <w:pStyle w:val="rvps14"/>
              <w:spacing w:before="150" w:after="150"/>
              <w:rPr>
                <w:rStyle w:val="spanrvts0"/>
                <w:lang w:val="uk" w:eastAsia="uk"/>
              </w:rPr>
            </w:pPr>
          </w:p>
        </w:tc>
      </w:tr>
      <w:tr w:rsidR="00E3158E" w:rsidTr="006F34F5">
        <w:trPr>
          <w:trHeight w:val="300"/>
          <w:jc w:val="center"/>
        </w:trPr>
        <w:tc>
          <w:tcPr>
            <w:tcW w:w="57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3158E" w:rsidRPr="006F34F5" w:rsidRDefault="00E3158E" w:rsidP="006F34F5">
            <w:pPr>
              <w:pStyle w:val="rvps12"/>
              <w:spacing w:before="150" w:after="150"/>
              <w:rPr>
                <w:rStyle w:val="spanrvts0"/>
                <w:lang w:val="uk" w:eastAsia="uk"/>
              </w:rPr>
            </w:pPr>
            <w:r w:rsidRPr="006F34F5">
              <w:rPr>
                <w:rStyle w:val="spanrvts0"/>
                <w:lang w:val="uk" w:eastAsia="uk"/>
              </w:rPr>
              <w:t>3</w:t>
            </w:r>
          </w:p>
        </w:tc>
        <w:tc>
          <w:tcPr>
            <w:tcW w:w="676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3158E" w:rsidRPr="006F34F5" w:rsidRDefault="00E3158E" w:rsidP="006F34F5">
            <w:pPr>
              <w:pStyle w:val="rvps14"/>
              <w:spacing w:before="150" w:after="150"/>
              <w:rPr>
                <w:rStyle w:val="spanrvts0"/>
                <w:lang w:val="uk" w:eastAsia="uk"/>
              </w:rPr>
            </w:pPr>
            <w:r w:rsidRPr="006F34F5">
              <w:rPr>
                <w:rStyle w:val="spanrvts0"/>
                <w:lang w:val="uk" w:eastAsia="uk"/>
              </w:rPr>
              <w:t>Розмір статутного капіталу емітента згідно зі статутом*</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E3158E" w:rsidRPr="006F34F5" w:rsidRDefault="00E3158E" w:rsidP="006F34F5">
            <w:pPr>
              <w:pStyle w:val="rvps14"/>
              <w:spacing w:before="150" w:after="150"/>
              <w:rPr>
                <w:rStyle w:val="spanrvts0"/>
                <w:lang w:val="uk" w:eastAsia="uk"/>
              </w:rPr>
            </w:pPr>
          </w:p>
        </w:tc>
      </w:tr>
      <w:tr w:rsidR="00E3158E" w:rsidTr="006F34F5">
        <w:trPr>
          <w:trHeight w:val="300"/>
          <w:jc w:val="center"/>
        </w:trPr>
        <w:tc>
          <w:tcPr>
            <w:tcW w:w="57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3158E" w:rsidRPr="006F34F5" w:rsidRDefault="00E3158E" w:rsidP="006F34F5">
            <w:pPr>
              <w:pStyle w:val="rvps12"/>
              <w:spacing w:before="150" w:after="150"/>
              <w:rPr>
                <w:rStyle w:val="spanrvts0"/>
                <w:lang w:val="uk" w:eastAsia="uk"/>
              </w:rPr>
            </w:pPr>
            <w:r w:rsidRPr="006F34F5">
              <w:rPr>
                <w:rStyle w:val="spanrvts0"/>
                <w:lang w:val="uk" w:eastAsia="uk"/>
              </w:rPr>
              <w:t>4</w:t>
            </w:r>
          </w:p>
        </w:tc>
        <w:tc>
          <w:tcPr>
            <w:tcW w:w="676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3158E" w:rsidRPr="006F34F5" w:rsidRDefault="00E3158E" w:rsidP="006F34F5">
            <w:pPr>
              <w:pStyle w:val="rvps14"/>
              <w:spacing w:before="150" w:after="150"/>
              <w:rPr>
                <w:rStyle w:val="spanrvts0"/>
                <w:lang w:val="uk" w:eastAsia="uk"/>
              </w:rPr>
            </w:pPr>
            <w:r w:rsidRPr="006F34F5">
              <w:rPr>
                <w:rStyle w:val="spanrvts0"/>
                <w:lang w:val="uk" w:eastAsia="uk"/>
              </w:rPr>
              <w:t>Засоби зв’язку (телефон, факс, електронна пошта)</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E3158E" w:rsidRPr="006F34F5" w:rsidRDefault="00E3158E" w:rsidP="006F34F5">
            <w:pPr>
              <w:pStyle w:val="rvps14"/>
              <w:spacing w:before="150" w:after="150"/>
              <w:rPr>
                <w:rStyle w:val="spanrvts0"/>
                <w:lang w:val="uk" w:eastAsia="uk"/>
              </w:rPr>
            </w:pPr>
          </w:p>
        </w:tc>
      </w:tr>
      <w:tr w:rsidR="00E3158E" w:rsidTr="006F34F5">
        <w:trPr>
          <w:trHeight w:val="300"/>
          <w:jc w:val="center"/>
        </w:trPr>
        <w:tc>
          <w:tcPr>
            <w:tcW w:w="57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3158E" w:rsidRPr="006F34F5" w:rsidRDefault="00E3158E" w:rsidP="006F34F5">
            <w:pPr>
              <w:pStyle w:val="rvps12"/>
              <w:spacing w:before="150" w:after="150"/>
              <w:rPr>
                <w:rStyle w:val="spanrvts0"/>
                <w:lang w:val="uk" w:eastAsia="uk"/>
              </w:rPr>
            </w:pPr>
            <w:r w:rsidRPr="006F34F5">
              <w:rPr>
                <w:rStyle w:val="spanrvts0"/>
                <w:lang w:val="uk" w:eastAsia="uk"/>
              </w:rPr>
              <w:t>5</w:t>
            </w:r>
          </w:p>
        </w:tc>
        <w:tc>
          <w:tcPr>
            <w:tcW w:w="676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3158E" w:rsidRPr="006F34F5" w:rsidRDefault="00E3158E" w:rsidP="006F34F5">
            <w:pPr>
              <w:pStyle w:val="rvps14"/>
              <w:spacing w:before="150" w:after="150"/>
              <w:rPr>
                <w:rStyle w:val="spanrvts0"/>
                <w:lang w:val="uk" w:eastAsia="uk"/>
              </w:rPr>
            </w:pPr>
            <w:r w:rsidRPr="006F34F5">
              <w:rPr>
                <w:rStyle w:val="spanrvts0"/>
                <w:lang w:val="uk" w:eastAsia="uk"/>
              </w:rPr>
              <w:t>Номінальна вартість акції, що випускається</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E3158E" w:rsidRPr="006F34F5" w:rsidRDefault="00E3158E" w:rsidP="006F34F5">
            <w:pPr>
              <w:pStyle w:val="rvps14"/>
              <w:spacing w:before="150" w:after="150"/>
              <w:rPr>
                <w:rStyle w:val="spanrvts0"/>
                <w:lang w:val="uk" w:eastAsia="uk"/>
              </w:rPr>
            </w:pPr>
          </w:p>
        </w:tc>
      </w:tr>
      <w:tr w:rsidR="00E3158E" w:rsidTr="006F34F5">
        <w:trPr>
          <w:trHeight w:val="300"/>
          <w:jc w:val="center"/>
        </w:trPr>
        <w:tc>
          <w:tcPr>
            <w:tcW w:w="57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3158E" w:rsidRPr="006F34F5" w:rsidRDefault="00E3158E" w:rsidP="006F34F5">
            <w:pPr>
              <w:pStyle w:val="rvps12"/>
              <w:spacing w:before="150" w:after="150"/>
              <w:rPr>
                <w:rStyle w:val="spanrvts0"/>
                <w:lang w:val="uk" w:eastAsia="uk"/>
              </w:rPr>
            </w:pPr>
            <w:r w:rsidRPr="006F34F5">
              <w:rPr>
                <w:rStyle w:val="spanrvts0"/>
                <w:lang w:val="uk" w:eastAsia="uk"/>
              </w:rPr>
              <w:t>6</w:t>
            </w:r>
          </w:p>
        </w:tc>
        <w:tc>
          <w:tcPr>
            <w:tcW w:w="676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3158E" w:rsidRPr="006F34F5" w:rsidRDefault="00E3158E" w:rsidP="006F34F5">
            <w:pPr>
              <w:pStyle w:val="rvps14"/>
              <w:spacing w:before="150" w:after="150"/>
              <w:rPr>
                <w:rStyle w:val="spanrvts0"/>
                <w:lang w:val="uk" w:eastAsia="uk"/>
              </w:rPr>
            </w:pPr>
            <w:r w:rsidRPr="006F34F5">
              <w:rPr>
                <w:rStyle w:val="spanrvts0"/>
                <w:lang w:val="uk" w:eastAsia="uk"/>
              </w:rPr>
              <w:t>Загальна номінальна вартість акцій, що випускаються</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E3158E" w:rsidRPr="006F34F5" w:rsidRDefault="00E3158E" w:rsidP="006F34F5">
            <w:pPr>
              <w:pStyle w:val="rvps14"/>
              <w:spacing w:before="150" w:after="150"/>
              <w:rPr>
                <w:rStyle w:val="spanrvts0"/>
                <w:lang w:val="uk" w:eastAsia="uk"/>
              </w:rPr>
            </w:pPr>
          </w:p>
        </w:tc>
      </w:tr>
      <w:tr w:rsidR="00E3158E" w:rsidTr="006F34F5">
        <w:trPr>
          <w:trHeight w:val="300"/>
          <w:jc w:val="center"/>
        </w:trPr>
        <w:tc>
          <w:tcPr>
            <w:tcW w:w="57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3158E" w:rsidRPr="006F34F5" w:rsidRDefault="00E3158E" w:rsidP="006F34F5">
            <w:pPr>
              <w:pStyle w:val="rvps12"/>
              <w:spacing w:before="150" w:after="150"/>
              <w:rPr>
                <w:rStyle w:val="spanrvts0"/>
                <w:lang w:val="uk" w:eastAsia="uk"/>
              </w:rPr>
            </w:pPr>
            <w:r w:rsidRPr="006F34F5">
              <w:rPr>
                <w:rStyle w:val="spanrvts0"/>
                <w:lang w:val="uk" w:eastAsia="uk"/>
              </w:rPr>
              <w:t>7</w:t>
            </w:r>
          </w:p>
        </w:tc>
        <w:tc>
          <w:tcPr>
            <w:tcW w:w="676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3158E" w:rsidRPr="006F34F5" w:rsidRDefault="00E3158E" w:rsidP="006F34F5">
            <w:pPr>
              <w:pStyle w:val="rvps14"/>
              <w:spacing w:before="150" w:after="150"/>
              <w:rPr>
                <w:rStyle w:val="spanrvts0"/>
                <w:lang w:val="uk" w:eastAsia="uk"/>
              </w:rPr>
            </w:pPr>
            <w:r w:rsidRPr="006F34F5">
              <w:rPr>
                <w:rStyle w:val="spanrvts0"/>
                <w:lang w:val="uk" w:eastAsia="uk"/>
              </w:rPr>
              <w:t>Загальна кількість акцій, що випускаються</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E3158E" w:rsidRPr="006F34F5" w:rsidRDefault="00E3158E" w:rsidP="006F34F5">
            <w:pPr>
              <w:pStyle w:val="rvps14"/>
              <w:spacing w:before="150" w:after="150"/>
              <w:rPr>
                <w:rStyle w:val="spanrvts0"/>
                <w:lang w:val="uk" w:eastAsia="uk"/>
              </w:rPr>
            </w:pPr>
          </w:p>
        </w:tc>
      </w:tr>
      <w:tr w:rsidR="00E3158E" w:rsidTr="006F34F5">
        <w:trPr>
          <w:trHeight w:val="300"/>
          <w:jc w:val="center"/>
        </w:trPr>
        <w:tc>
          <w:tcPr>
            <w:tcW w:w="57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E3158E" w:rsidRPr="006F34F5" w:rsidRDefault="00E3158E" w:rsidP="006F34F5">
            <w:pPr>
              <w:pStyle w:val="rvps12"/>
              <w:spacing w:before="150" w:after="150"/>
              <w:rPr>
                <w:rStyle w:val="spanrvts0"/>
                <w:lang w:val="uk" w:eastAsia="uk"/>
              </w:rPr>
            </w:pPr>
          </w:p>
        </w:tc>
        <w:tc>
          <w:tcPr>
            <w:tcW w:w="9135" w:type="dxa"/>
            <w:gridSpan w:val="2"/>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3158E" w:rsidRPr="006F34F5" w:rsidRDefault="00E3158E" w:rsidP="006F34F5">
            <w:pPr>
              <w:pStyle w:val="rvps14"/>
              <w:spacing w:before="150" w:after="150"/>
              <w:rPr>
                <w:rStyle w:val="spanrvts0"/>
                <w:lang w:val="uk" w:eastAsia="uk"/>
              </w:rPr>
            </w:pPr>
            <w:r w:rsidRPr="006F34F5">
              <w:rPr>
                <w:rStyle w:val="spanrvts0"/>
                <w:lang w:val="uk" w:eastAsia="uk"/>
              </w:rPr>
              <w:t>у тому числі:</w:t>
            </w:r>
          </w:p>
        </w:tc>
      </w:tr>
      <w:tr w:rsidR="00E3158E" w:rsidTr="006F34F5">
        <w:trPr>
          <w:trHeight w:val="300"/>
          <w:jc w:val="center"/>
        </w:trPr>
        <w:tc>
          <w:tcPr>
            <w:tcW w:w="57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3158E" w:rsidRPr="006F34F5" w:rsidRDefault="00E3158E" w:rsidP="006F34F5">
            <w:pPr>
              <w:pStyle w:val="rvps12"/>
              <w:spacing w:before="150" w:after="150"/>
              <w:rPr>
                <w:rStyle w:val="spanrvts0"/>
                <w:lang w:val="uk" w:eastAsia="uk"/>
              </w:rPr>
            </w:pPr>
            <w:r w:rsidRPr="006F34F5">
              <w:rPr>
                <w:rStyle w:val="spanrvts0"/>
                <w:lang w:val="uk" w:eastAsia="uk"/>
              </w:rPr>
              <w:t>1)</w:t>
            </w:r>
          </w:p>
        </w:tc>
        <w:tc>
          <w:tcPr>
            <w:tcW w:w="676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3158E" w:rsidRPr="006F34F5" w:rsidRDefault="00E3158E" w:rsidP="006F34F5">
            <w:pPr>
              <w:pStyle w:val="rvps14"/>
              <w:spacing w:before="150" w:after="150"/>
              <w:rPr>
                <w:rStyle w:val="spanrvts0"/>
                <w:lang w:val="uk" w:eastAsia="uk"/>
              </w:rPr>
            </w:pPr>
            <w:r w:rsidRPr="006F34F5">
              <w:rPr>
                <w:rStyle w:val="spanrvts0"/>
                <w:lang w:val="uk" w:eastAsia="uk"/>
              </w:rPr>
              <w:t>простих</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E3158E" w:rsidRPr="006F34F5" w:rsidRDefault="00E3158E" w:rsidP="006F34F5">
            <w:pPr>
              <w:pStyle w:val="rvps14"/>
              <w:spacing w:before="150" w:after="150"/>
              <w:rPr>
                <w:rStyle w:val="spanrvts0"/>
                <w:lang w:val="uk" w:eastAsia="uk"/>
              </w:rPr>
            </w:pPr>
          </w:p>
        </w:tc>
      </w:tr>
      <w:tr w:rsidR="00E3158E" w:rsidTr="006F34F5">
        <w:trPr>
          <w:trHeight w:val="300"/>
          <w:jc w:val="center"/>
        </w:trPr>
        <w:tc>
          <w:tcPr>
            <w:tcW w:w="57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3158E" w:rsidRPr="006F34F5" w:rsidRDefault="00E3158E" w:rsidP="006F34F5">
            <w:pPr>
              <w:pStyle w:val="rvps12"/>
              <w:spacing w:before="150" w:after="150"/>
              <w:rPr>
                <w:rStyle w:val="spanrvts0"/>
                <w:lang w:val="uk" w:eastAsia="uk"/>
              </w:rPr>
            </w:pPr>
            <w:r w:rsidRPr="006F34F5">
              <w:rPr>
                <w:rStyle w:val="spanrvts0"/>
                <w:lang w:val="uk" w:eastAsia="uk"/>
              </w:rPr>
              <w:t>2)</w:t>
            </w:r>
          </w:p>
        </w:tc>
        <w:tc>
          <w:tcPr>
            <w:tcW w:w="676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E3158E" w:rsidRPr="006F34F5" w:rsidRDefault="00E3158E" w:rsidP="006F34F5">
            <w:pPr>
              <w:pStyle w:val="rvps14"/>
              <w:spacing w:before="150" w:after="150"/>
              <w:rPr>
                <w:rStyle w:val="spanrvts0"/>
                <w:lang w:val="uk" w:eastAsia="uk"/>
              </w:rPr>
            </w:pPr>
            <w:r w:rsidRPr="006F34F5">
              <w:rPr>
                <w:rStyle w:val="spanrvts0"/>
                <w:lang w:val="uk" w:eastAsia="uk"/>
              </w:rPr>
              <w:t>привілейованих (у разі якщо планується розмістити привілейовані акції з поділом їх на класи - кількість привілейованих акцій кожного класу, що планується розмістити)</w:t>
            </w:r>
          </w:p>
        </w:tc>
        <w:tc>
          <w:tcPr>
            <w:tcW w:w="229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E3158E" w:rsidRPr="006F34F5" w:rsidRDefault="00E3158E" w:rsidP="006F34F5">
            <w:pPr>
              <w:pStyle w:val="rvps14"/>
              <w:spacing w:before="150" w:after="150"/>
              <w:rPr>
                <w:rStyle w:val="spanrvts0"/>
                <w:lang w:val="uk" w:eastAsia="uk"/>
              </w:rPr>
            </w:pPr>
          </w:p>
        </w:tc>
      </w:tr>
    </w:tbl>
    <w:p w:rsidR="00E3158E" w:rsidRDefault="00E3158E" w:rsidP="00E3158E">
      <w:pPr>
        <w:rPr>
          <w:vanish/>
        </w:rPr>
      </w:pPr>
    </w:p>
    <w:tbl>
      <w:tblPr>
        <w:tblW w:w="5000" w:type="pct"/>
        <w:jc w:val="center"/>
        <w:tblCellMar>
          <w:top w:w="15" w:type="dxa"/>
          <w:left w:w="15" w:type="dxa"/>
          <w:bottom w:w="15" w:type="dxa"/>
          <w:right w:w="15" w:type="dxa"/>
        </w:tblCellMar>
        <w:tblLook w:val="05E0" w:firstRow="1" w:lastRow="1" w:firstColumn="1" w:lastColumn="1" w:noHBand="0" w:noVBand="1"/>
      </w:tblPr>
      <w:tblGrid>
        <w:gridCol w:w="3488"/>
        <w:gridCol w:w="2768"/>
        <w:gridCol w:w="3383"/>
      </w:tblGrid>
      <w:tr w:rsidR="00E3158E" w:rsidTr="006F34F5">
        <w:trPr>
          <w:jc w:val="center"/>
        </w:trPr>
        <w:tc>
          <w:tcPr>
            <w:tcW w:w="1700" w:type="pct"/>
            <w:vMerge w:val="restart"/>
            <w:shd w:val="clear" w:color="auto" w:fill="auto"/>
            <w:tcMar>
              <w:top w:w="20" w:type="dxa"/>
              <w:left w:w="20" w:type="dxa"/>
              <w:bottom w:w="20" w:type="dxa"/>
              <w:right w:w="20" w:type="dxa"/>
            </w:tcMar>
            <w:hideMark/>
          </w:tcPr>
          <w:p w:rsidR="00E3158E" w:rsidRPr="006F34F5" w:rsidRDefault="00E3158E" w:rsidP="006F34F5">
            <w:pPr>
              <w:pStyle w:val="rvps12"/>
              <w:spacing w:before="150" w:after="150"/>
              <w:rPr>
                <w:rStyle w:val="spanrvts0"/>
                <w:lang w:val="uk" w:eastAsia="uk"/>
              </w:rPr>
            </w:pPr>
            <w:bookmarkStart w:id="146" w:name="n993"/>
            <w:bookmarkEnd w:id="146"/>
            <w:r w:rsidRPr="006F34F5">
              <w:rPr>
                <w:rStyle w:val="spanrvts0"/>
                <w:lang w:val="uk" w:eastAsia="uk"/>
              </w:rPr>
              <w:t xml:space="preserve">___________________ </w:t>
            </w:r>
            <w:r w:rsidRPr="006F34F5">
              <w:rPr>
                <w:rStyle w:val="spanrvts0"/>
                <w:lang w:val="uk" w:eastAsia="uk"/>
              </w:rPr>
              <w:br/>
            </w:r>
            <w:r w:rsidRPr="006F34F5">
              <w:rPr>
                <w:rStyle w:val="spanrvts82"/>
                <w:lang w:val="uk" w:eastAsia="uk"/>
              </w:rPr>
              <w:t>(посада)</w:t>
            </w:r>
          </w:p>
        </w:tc>
        <w:tc>
          <w:tcPr>
            <w:tcW w:w="1350" w:type="pct"/>
            <w:shd w:val="clear" w:color="auto" w:fill="auto"/>
            <w:tcMar>
              <w:top w:w="20" w:type="dxa"/>
              <w:left w:w="20" w:type="dxa"/>
              <w:bottom w:w="20" w:type="dxa"/>
              <w:right w:w="20" w:type="dxa"/>
            </w:tcMar>
            <w:hideMark/>
          </w:tcPr>
          <w:p w:rsidR="00E3158E" w:rsidRPr="006F34F5" w:rsidRDefault="00E3158E" w:rsidP="006F34F5">
            <w:pPr>
              <w:pStyle w:val="rvps12"/>
              <w:spacing w:before="150" w:after="150"/>
              <w:rPr>
                <w:rStyle w:val="spanrvts0"/>
                <w:lang w:val="uk" w:eastAsia="uk"/>
              </w:rPr>
            </w:pPr>
            <w:r w:rsidRPr="006F34F5">
              <w:rPr>
                <w:rStyle w:val="spanrvts0"/>
                <w:lang w:val="uk" w:eastAsia="uk"/>
              </w:rPr>
              <w:t xml:space="preserve">____________ </w:t>
            </w:r>
            <w:r w:rsidRPr="006F34F5">
              <w:rPr>
                <w:rStyle w:val="spanrvts0"/>
                <w:lang w:val="uk" w:eastAsia="uk"/>
              </w:rPr>
              <w:br/>
            </w:r>
            <w:r w:rsidRPr="006F34F5">
              <w:rPr>
                <w:rStyle w:val="spanrvts82"/>
                <w:lang w:val="uk" w:eastAsia="uk"/>
              </w:rPr>
              <w:t>(підпис)</w:t>
            </w:r>
          </w:p>
        </w:tc>
        <w:tc>
          <w:tcPr>
            <w:tcW w:w="1650" w:type="pct"/>
            <w:vMerge w:val="restart"/>
            <w:shd w:val="clear" w:color="auto" w:fill="auto"/>
            <w:tcMar>
              <w:top w:w="20" w:type="dxa"/>
              <w:left w:w="20" w:type="dxa"/>
              <w:bottom w:w="20" w:type="dxa"/>
              <w:right w:w="20" w:type="dxa"/>
            </w:tcMar>
            <w:hideMark/>
          </w:tcPr>
          <w:p w:rsidR="00E3158E" w:rsidRPr="006F34F5" w:rsidRDefault="00E3158E" w:rsidP="006F34F5">
            <w:pPr>
              <w:pStyle w:val="rvps12"/>
              <w:spacing w:before="150" w:after="150"/>
              <w:rPr>
                <w:rStyle w:val="spanrvts0"/>
                <w:lang w:val="uk" w:eastAsia="uk"/>
              </w:rPr>
            </w:pPr>
            <w:r w:rsidRPr="006F34F5">
              <w:rPr>
                <w:rStyle w:val="spanrvts0"/>
                <w:lang w:val="uk" w:eastAsia="uk"/>
              </w:rPr>
              <w:t xml:space="preserve">_____________________ </w:t>
            </w:r>
            <w:r w:rsidRPr="006F34F5">
              <w:rPr>
                <w:rStyle w:val="spanrvts0"/>
                <w:lang w:val="uk" w:eastAsia="uk"/>
              </w:rPr>
              <w:br/>
            </w:r>
            <w:r w:rsidRPr="006F34F5">
              <w:rPr>
                <w:rStyle w:val="spanrvts82"/>
                <w:lang w:val="uk" w:eastAsia="uk"/>
              </w:rPr>
              <w:t>(прізвище, ім'я, по батькові)</w:t>
            </w:r>
          </w:p>
        </w:tc>
      </w:tr>
    </w:tbl>
    <w:p w:rsidR="00E3158E" w:rsidRPr="00B70F26" w:rsidRDefault="00E3158E" w:rsidP="00A555F6">
      <w:pPr>
        <w:rPr>
          <w:i/>
        </w:rPr>
        <w:sectPr w:rsidR="00E3158E" w:rsidRPr="00B70F26" w:rsidSect="001156C8">
          <w:pgSz w:w="11906" w:h="16838"/>
          <w:pgMar w:top="850" w:right="850" w:bottom="850" w:left="1417" w:header="454" w:footer="708" w:gutter="0"/>
          <w:pgNumType w:start="1"/>
          <w:cols w:space="720"/>
          <w:titlePg/>
          <w:docGrid w:linePitch="326"/>
        </w:sectPr>
      </w:pPr>
    </w:p>
    <w:p w:rsidR="00A555F6" w:rsidRDefault="00A064B5" w:rsidP="00A064B5">
      <w:pPr>
        <w:ind w:left="6372" w:firstLine="708"/>
        <w:jc w:val="both"/>
        <w:rPr>
          <w:lang w:val="ru-RU"/>
        </w:rPr>
      </w:pPr>
      <w:proofErr w:type="spellStart"/>
      <w:r w:rsidRPr="00A064B5">
        <w:rPr>
          <w:lang w:val="ru-RU"/>
        </w:rPr>
        <w:lastRenderedPageBreak/>
        <w:t>Додаток</w:t>
      </w:r>
      <w:proofErr w:type="spellEnd"/>
      <w:r w:rsidRPr="00A064B5">
        <w:rPr>
          <w:lang w:val="ru-RU"/>
        </w:rPr>
        <w:t xml:space="preserve"> </w:t>
      </w:r>
      <w:r w:rsidR="005B3159">
        <w:rPr>
          <w:lang w:val="ru-RU"/>
        </w:rPr>
        <w:t>3</w:t>
      </w:r>
    </w:p>
    <w:tbl>
      <w:tblPr>
        <w:tblW w:w="4993" w:type="pct"/>
        <w:tblCellMar>
          <w:left w:w="0" w:type="dxa"/>
          <w:right w:w="0" w:type="dxa"/>
        </w:tblCellMar>
        <w:tblLook w:val="04A0" w:firstRow="1" w:lastRow="0" w:firstColumn="1" w:lastColumn="0" w:noHBand="0" w:noVBand="1"/>
      </w:tblPr>
      <w:tblGrid>
        <w:gridCol w:w="5624"/>
        <w:gridCol w:w="4002"/>
      </w:tblGrid>
      <w:tr w:rsidR="008730CF" w:rsidRPr="00663D50" w:rsidTr="008730CF">
        <w:tc>
          <w:tcPr>
            <w:tcW w:w="2921" w:type="pct"/>
            <w:hideMark/>
          </w:tcPr>
          <w:p w:rsidR="008730CF" w:rsidRPr="00663D50" w:rsidRDefault="008730CF" w:rsidP="008730CF">
            <w:pPr>
              <w:spacing w:before="150" w:after="150"/>
            </w:pPr>
          </w:p>
          <w:p w:rsidR="008730CF" w:rsidRPr="00663D50" w:rsidRDefault="008730CF" w:rsidP="008730CF">
            <w:pPr>
              <w:spacing w:before="150" w:after="150"/>
            </w:pPr>
          </w:p>
          <w:p w:rsidR="008730CF" w:rsidRPr="00663D50" w:rsidRDefault="008730CF" w:rsidP="008730CF">
            <w:pPr>
              <w:spacing w:before="150" w:after="150"/>
            </w:pPr>
            <w:r w:rsidRPr="00663D50">
              <w:br/>
              <w:t>«____» _____________ 20___ року № _____</w:t>
            </w:r>
            <w:r w:rsidRPr="00663D50">
              <w:br/>
            </w:r>
            <w:r w:rsidRPr="008730CF">
              <w:t>                 (дата подання заяви)</w:t>
            </w:r>
          </w:p>
        </w:tc>
        <w:tc>
          <w:tcPr>
            <w:tcW w:w="2079" w:type="pct"/>
            <w:hideMark/>
          </w:tcPr>
          <w:p w:rsidR="008730CF" w:rsidRPr="00663D50" w:rsidRDefault="008730CF" w:rsidP="008730CF">
            <w:pPr>
              <w:spacing w:before="150" w:after="150"/>
            </w:pPr>
            <w:r w:rsidRPr="00663D50">
              <w:t>Національна комісія з цінних паперів</w:t>
            </w:r>
            <w:r w:rsidRPr="00663D50">
              <w:br/>
              <w:t>та фондового ринку</w:t>
            </w:r>
          </w:p>
        </w:tc>
      </w:tr>
      <w:tr w:rsidR="009D2D25" w:rsidRPr="00663D50" w:rsidTr="00124CC7">
        <w:tc>
          <w:tcPr>
            <w:tcW w:w="2921" w:type="pct"/>
            <w:hideMark/>
          </w:tcPr>
          <w:p w:rsidR="009D2D25" w:rsidRPr="00663D50" w:rsidRDefault="00390F93" w:rsidP="00124CC7">
            <w:pPr>
              <w:spacing w:before="150" w:after="150"/>
            </w:pPr>
            <w:r w:rsidRPr="00B70F26">
              <w:t xml:space="preserve"> </w:t>
            </w:r>
          </w:p>
        </w:tc>
        <w:tc>
          <w:tcPr>
            <w:tcW w:w="2079" w:type="pct"/>
            <w:hideMark/>
          </w:tcPr>
          <w:p w:rsidR="009D2D25" w:rsidRPr="002E6FA0" w:rsidRDefault="002E6FA0" w:rsidP="00543D3B">
            <w:pPr>
              <w:spacing w:before="150" w:after="150"/>
            </w:pPr>
            <w:r w:rsidRPr="002E6FA0">
              <w:t>(</w:t>
            </w:r>
            <w:r w:rsidR="009D2D25" w:rsidRPr="00663D50">
              <w:t>Додаток 12</w:t>
            </w:r>
            <w:r w:rsidR="009D2D25" w:rsidRPr="00663D50">
              <w:br/>
              <w:t xml:space="preserve">до Положення </w:t>
            </w:r>
            <w:r w:rsidR="00543D3B">
              <w:t>1308</w:t>
            </w:r>
            <w:r w:rsidR="009D2D25" w:rsidRPr="00663D50">
              <w:br/>
              <w:t>(підпункт 1 пункту 51)</w:t>
            </w:r>
            <w:r w:rsidRPr="002E6FA0">
              <w:t>)</w:t>
            </w:r>
          </w:p>
        </w:tc>
      </w:tr>
      <w:tr w:rsidR="009D2D25" w:rsidRPr="00663D50" w:rsidTr="008730CF">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c>
          <w:tcPr>
            <w:tcW w:w="2921" w:type="pct"/>
            <w:tcBorders>
              <w:top w:val="nil"/>
              <w:left w:val="nil"/>
              <w:bottom w:val="nil"/>
              <w:right w:val="nil"/>
            </w:tcBorders>
          </w:tcPr>
          <w:p w:rsidR="009D2D25" w:rsidRPr="00663D50" w:rsidRDefault="009D2D25" w:rsidP="00124CC7">
            <w:pPr>
              <w:spacing w:after="150"/>
              <w:ind w:left="90"/>
            </w:pPr>
          </w:p>
        </w:tc>
        <w:tc>
          <w:tcPr>
            <w:tcW w:w="2079" w:type="pct"/>
            <w:tcBorders>
              <w:top w:val="nil"/>
              <w:left w:val="nil"/>
              <w:bottom w:val="nil"/>
              <w:right w:val="nil"/>
            </w:tcBorders>
          </w:tcPr>
          <w:p w:rsidR="009D2D25" w:rsidRPr="00663D50" w:rsidRDefault="009D2D25" w:rsidP="00124CC7">
            <w:pPr>
              <w:spacing w:after="150"/>
              <w:ind w:left="-10"/>
            </w:pPr>
          </w:p>
        </w:tc>
      </w:tr>
    </w:tbl>
    <w:p w:rsidR="009D2D25" w:rsidRPr="00663D50" w:rsidRDefault="009D2D25" w:rsidP="009D2D25">
      <w:pPr>
        <w:ind w:left="448" w:right="448"/>
        <w:jc w:val="center"/>
        <w:rPr>
          <w:b/>
          <w:bCs/>
          <w:sz w:val="28"/>
          <w:szCs w:val="28"/>
        </w:rPr>
      </w:pPr>
      <w:r w:rsidRPr="00663D50">
        <w:rPr>
          <w:b/>
          <w:bCs/>
          <w:sz w:val="28"/>
          <w:szCs w:val="28"/>
        </w:rPr>
        <w:t>ЗАЯВА</w:t>
      </w:r>
      <w:r w:rsidRPr="00663D50">
        <w:br/>
      </w:r>
      <w:r w:rsidRPr="00663D50">
        <w:rPr>
          <w:b/>
          <w:bCs/>
          <w:sz w:val="28"/>
          <w:szCs w:val="28"/>
        </w:rPr>
        <w:t xml:space="preserve">про реєстрацію випуску акцій </w:t>
      </w:r>
    </w:p>
    <w:p w:rsidR="009D2D25" w:rsidRPr="00663D50" w:rsidRDefault="009D2D25" w:rsidP="009D2D25">
      <w:pPr>
        <w:ind w:left="448" w:right="448"/>
        <w:jc w:val="center"/>
      </w:pPr>
    </w:p>
    <w:tbl>
      <w:tblPr>
        <w:tblW w:w="4853" w:type="pct"/>
        <w:tblInd w:w="7"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375"/>
        <w:gridCol w:w="6131"/>
        <w:gridCol w:w="2834"/>
      </w:tblGrid>
      <w:tr w:rsidR="009D2D25" w:rsidRPr="00663D50" w:rsidTr="00124CC7">
        <w:trPr>
          <w:trHeight w:val="60"/>
        </w:trPr>
        <w:tc>
          <w:tcPr>
            <w:tcW w:w="375" w:type="dxa"/>
            <w:tcBorders>
              <w:top w:val="single" w:sz="6" w:space="0" w:color="000000"/>
              <w:left w:val="single" w:sz="6" w:space="0" w:color="000000"/>
              <w:bottom w:val="single" w:sz="6" w:space="0" w:color="000000"/>
              <w:right w:val="single" w:sz="6" w:space="0" w:color="000000"/>
            </w:tcBorders>
            <w:hideMark/>
          </w:tcPr>
          <w:p w:rsidR="009D2D25" w:rsidRPr="00663D50" w:rsidRDefault="009D2D25" w:rsidP="00124CC7">
            <w:pPr>
              <w:jc w:val="center"/>
            </w:pPr>
            <w:r w:rsidRPr="00663D50">
              <w:t>1</w:t>
            </w:r>
          </w:p>
        </w:tc>
        <w:tc>
          <w:tcPr>
            <w:tcW w:w="6131" w:type="dxa"/>
            <w:tcBorders>
              <w:top w:val="single" w:sz="6" w:space="0" w:color="000000"/>
              <w:left w:val="single" w:sz="6" w:space="0" w:color="000000"/>
              <w:bottom w:val="single" w:sz="6" w:space="0" w:color="000000"/>
              <w:right w:val="single" w:sz="6" w:space="0" w:color="000000"/>
            </w:tcBorders>
            <w:shd w:val="clear" w:color="auto" w:fill="auto"/>
            <w:hideMark/>
          </w:tcPr>
          <w:p w:rsidR="009D2D25" w:rsidRPr="00663D50" w:rsidRDefault="009D2D25" w:rsidP="00124CC7">
            <w:r w:rsidRPr="00663D50">
              <w:t>Найменування акціонерного товариства, що створюється</w:t>
            </w:r>
          </w:p>
        </w:tc>
        <w:tc>
          <w:tcPr>
            <w:tcW w:w="2834" w:type="dxa"/>
            <w:tcBorders>
              <w:top w:val="single" w:sz="6" w:space="0" w:color="000000"/>
              <w:left w:val="single" w:sz="6" w:space="0" w:color="000000"/>
              <w:bottom w:val="single" w:sz="6" w:space="0" w:color="000000"/>
              <w:right w:val="single" w:sz="6" w:space="0" w:color="000000"/>
            </w:tcBorders>
            <w:hideMark/>
          </w:tcPr>
          <w:p w:rsidR="009D2D25" w:rsidRPr="00663D50" w:rsidRDefault="009D2D25" w:rsidP="00124CC7">
            <w:pPr>
              <w:ind w:firstLine="6"/>
            </w:pPr>
          </w:p>
        </w:tc>
      </w:tr>
      <w:tr w:rsidR="009D2D25" w:rsidRPr="00663D50" w:rsidTr="00124CC7">
        <w:trPr>
          <w:trHeight w:val="60"/>
        </w:trPr>
        <w:tc>
          <w:tcPr>
            <w:tcW w:w="375" w:type="dxa"/>
            <w:tcBorders>
              <w:top w:val="single" w:sz="6" w:space="0" w:color="000000"/>
              <w:left w:val="single" w:sz="6" w:space="0" w:color="000000"/>
              <w:bottom w:val="single" w:sz="6" w:space="0" w:color="000000"/>
              <w:right w:val="single" w:sz="6" w:space="0" w:color="000000"/>
            </w:tcBorders>
          </w:tcPr>
          <w:p w:rsidR="009D2D25" w:rsidRPr="00663D50" w:rsidRDefault="009D2D25" w:rsidP="00124CC7">
            <w:pPr>
              <w:jc w:val="center"/>
            </w:pPr>
            <w:r w:rsidRPr="00663D50">
              <w:t>2</w:t>
            </w:r>
          </w:p>
        </w:tc>
        <w:tc>
          <w:tcPr>
            <w:tcW w:w="6131" w:type="dxa"/>
            <w:tcBorders>
              <w:top w:val="single" w:sz="6" w:space="0" w:color="000000"/>
              <w:left w:val="single" w:sz="6" w:space="0" w:color="000000"/>
              <w:bottom w:val="single" w:sz="6" w:space="0" w:color="000000"/>
              <w:right w:val="single" w:sz="6" w:space="0" w:color="000000"/>
            </w:tcBorders>
            <w:shd w:val="clear" w:color="auto" w:fill="FFFFFF"/>
          </w:tcPr>
          <w:p w:rsidR="009D2D25" w:rsidRPr="00663D50" w:rsidRDefault="009D2D25" w:rsidP="00124CC7">
            <w:r w:rsidRPr="00663D50">
              <w:t>Місцезнаходження акціонерного товариства, що визначено засновниками</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Pr>
          <w:p w:rsidR="009D2D25" w:rsidRPr="00663D50" w:rsidRDefault="009D2D25" w:rsidP="00124CC7">
            <w:pPr>
              <w:jc w:val="both"/>
              <w:rPr>
                <w:color w:val="333333"/>
              </w:rPr>
            </w:pPr>
          </w:p>
        </w:tc>
      </w:tr>
      <w:tr w:rsidR="009D2D25" w:rsidRPr="00663D50" w:rsidTr="00124CC7">
        <w:trPr>
          <w:trHeight w:val="60"/>
        </w:trPr>
        <w:tc>
          <w:tcPr>
            <w:tcW w:w="375" w:type="dxa"/>
            <w:tcBorders>
              <w:top w:val="single" w:sz="6" w:space="0" w:color="000000"/>
              <w:left w:val="single" w:sz="6" w:space="0" w:color="000000"/>
              <w:bottom w:val="single" w:sz="6" w:space="0" w:color="000000"/>
              <w:right w:val="single" w:sz="6" w:space="0" w:color="000000"/>
            </w:tcBorders>
          </w:tcPr>
          <w:p w:rsidR="009D2D25" w:rsidRPr="00663D50" w:rsidRDefault="009D2D25" w:rsidP="00124CC7">
            <w:pPr>
              <w:jc w:val="center"/>
            </w:pPr>
            <w:r w:rsidRPr="00663D50">
              <w:t>3</w:t>
            </w:r>
          </w:p>
        </w:tc>
        <w:tc>
          <w:tcPr>
            <w:tcW w:w="6131" w:type="dxa"/>
            <w:tcBorders>
              <w:top w:val="single" w:sz="6" w:space="0" w:color="000000"/>
              <w:left w:val="single" w:sz="6" w:space="0" w:color="000000"/>
              <w:bottom w:val="single" w:sz="6" w:space="0" w:color="000000"/>
              <w:right w:val="single" w:sz="6" w:space="0" w:color="000000"/>
            </w:tcBorders>
            <w:shd w:val="clear" w:color="auto" w:fill="FFFFFF"/>
          </w:tcPr>
          <w:p w:rsidR="009D2D25" w:rsidRPr="00663D50" w:rsidRDefault="009D2D25" w:rsidP="00124CC7">
            <w:r w:rsidRPr="00663D50">
              <w:t>Запланований розмір статутного капіталу (загальна номінальна вартість акцій, які планується розмістити)</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Pr>
          <w:p w:rsidR="009D2D25" w:rsidRPr="00663D50" w:rsidRDefault="009D2D25" w:rsidP="00124CC7">
            <w:pPr>
              <w:jc w:val="both"/>
              <w:rPr>
                <w:color w:val="333333"/>
              </w:rPr>
            </w:pPr>
          </w:p>
        </w:tc>
      </w:tr>
      <w:tr w:rsidR="009D2D25" w:rsidRPr="00663D50" w:rsidTr="00124CC7">
        <w:trPr>
          <w:trHeight w:val="60"/>
        </w:trPr>
        <w:tc>
          <w:tcPr>
            <w:tcW w:w="375" w:type="dxa"/>
            <w:tcBorders>
              <w:top w:val="single" w:sz="6" w:space="0" w:color="000000"/>
              <w:left w:val="single" w:sz="6" w:space="0" w:color="000000"/>
              <w:bottom w:val="single" w:sz="6" w:space="0" w:color="000000"/>
              <w:right w:val="single" w:sz="6" w:space="0" w:color="000000"/>
            </w:tcBorders>
          </w:tcPr>
          <w:p w:rsidR="009D2D25" w:rsidRPr="00663D50" w:rsidRDefault="009D2D25" w:rsidP="00124CC7">
            <w:pPr>
              <w:jc w:val="center"/>
            </w:pPr>
            <w:r w:rsidRPr="00663D50">
              <w:t>4</w:t>
            </w:r>
          </w:p>
        </w:tc>
        <w:tc>
          <w:tcPr>
            <w:tcW w:w="6131" w:type="dxa"/>
            <w:tcBorders>
              <w:top w:val="single" w:sz="6" w:space="0" w:color="000000"/>
              <w:left w:val="single" w:sz="6" w:space="0" w:color="000000"/>
              <w:bottom w:val="single" w:sz="6" w:space="0" w:color="000000"/>
              <w:right w:val="single" w:sz="6" w:space="0" w:color="000000"/>
            </w:tcBorders>
            <w:shd w:val="clear" w:color="auto" w:fill="FFFFFF"/>
          </w:tcPr>
          <w:p w:rsidR="009D2D25" w:rsidRPr="00663D50" w:rsidRDefault="009D2D25" w:rsidP="00124CC7">
            <w:r w:rsidRPr="00663D50">
              <w:t>Номінальна вартість акції</w:t>
            </w:r>
          </w:p>
        </w:tc>
        <w:tc>
          <w:tcPr>
            <w:tcW w:w="2834" w:type="dxa"/>
            <w:tcBorders>
              <w:top w:val="single" w:sz="6" w:space="0" w:color="000000"/>
              <w:left w:val="single" w:sz="6" w:space="0" w:color="000000"/>
              <w:bottom w:val="single" w:sz="6" w:space="0" w:color="000000"/>
              <w:right w:val="single" w:sz="6" w:space="0" w:color="000000"/>
            </w:tcBorders>
            <w:shd w:val="clear" w:color="auto" w:fill="FFFFFF"/>
          </w:tcPr>
          <w:p w:rsidR="009D2D25" w:rsidRPr="00663D50" w:rsidRDefault="009D2D25" w:rsidP="00124CC7">
            <w:pPr>
              <w:jc w:val="both"/>
              <w:rPr>
                <w:color w:val="333333"/>
              </w:rPr>
            </w:pPr>
          </w:p>
        </w:tc>
      </w:tr>
      <w:tr w:rsidR="009D2D25" w:rsidRPr="00663D50" w:rsidTr="00124CC7">
        <w:trPr>
          <w:trHeight w:val="60"/>
        </w:trPr>
        <w:tc>
          <w:tcPr>
            <w:tcW w:w="375" w:type="dxa"/>
            <w:tcBorders>
              <w:top w:val="single" w:sz="6" w:space="0" w:color="000000"/>
              <w:left w:val="single" w:sz="6" w:space="0" w:color="000000"/>
              <w:bottom w:val="single" w:sz="6" w:space="0" w:color="000000"/>
              <w:right w:val="single" w:sz="6" w:space="0" w:color="000000"/>
            </w:tcBorders>
          </w:tcPr>
          <w:p w:rsidR="009D2D25" w:rsidRPr="00663D50" w:rsidRDefault="009D2D25" w:rsidP="00124CC7">
            <w:pPr>
              <w:jc w:val="center"/>
            </w:pPr>
            <w:r w:rsidRPr="00663D50">
              <w:t>5</w:t>
            </w:r>
          </w:p>
        </w:tc>
        <w:tc>
          <w:tcPr>
            <w:tcW w:w="6131" w:type="dxa"/>
            <w:tcBorders>
              <w:top w:val="single" w:sz="6" w:space="0" w:color="000000"/>
              <w:left w:val="single" w:sz="6" w:space="0" w:color="000000"/>
              <w:bottom w:val="single" w:sz="4" w:space="0" w:color="auto"/>
              <w:right w:val="single" w:sz="6" w:space="0" w:color="000000"/>
            </w:tcBorders>
            <w:shd w:val="clear" w:color="auto" w:fill="FFFFFF"/>
          </w:tcPr>
          <w:p w:rsidR="009D2D25" w:rsidRPr="00663D50" w:rsidRDefault="009D2D25" w:rsidP="00124CC7">
            <w:r w:rsidRPr="00663D50">
              <w:t>Загальна кількість акцій, що планується розмістити,</w:t>
            </w:r>
            <w:r w:rsidRPr="00663D50">
              <w:br/>
              <w:t>в тому числі:</w:t>
            </w:r>
            <w:r w:rsidRPr="00663D50">
              <w:br/>
              <w:t>простих;</w:t>
            </w:r>
            <w:r w:rsidRPr="00663D50">
              <w:br/>
              <w:t>привілейованих (у разі якщо планується розмістити привілейовані акції з поділом їх на класи, - кількість привілейованих акцій кожного класу, що планується розмістити) </w:t>
            </w:r>
          </w:p>
        </w:tc>
        <w:tc>
          <w:tcPr>
            <w:tcW w:w="2834" w:type="dxa"/>
            <w:tcBorders>
              <w:bottom w:val="single" w:sz="4" w:space="0" w:color="auto"/>
            </w:tcBorders>
            <w:shd w:val="clear" w:color="auto" w:fill="FFFFFF"/>
            <w:vAlign w:val="center"/>
          </w:tcPr>
          <w:p w:rsidR="009D2D25" w:rsidRPr="00663D50" w:rsidRDefault="009D2D25" w:rsidP="00124CC7">
            <w:pPr>
              <w:jc w:val="both"/>
              <w:rPr>
                <w:sz w:val="20"/>
                <w:szCs w:val="20"/>
              </w:rPr>
            </w:pPr>
          </w:p>
        </w:tc>
      </w:tr>
      <w:tr w:rsidR="009D2D25" w:rsidRPr="00663D50" w:rsidTr="00124CC7">
        <w:trPr>
          <w:trHeight w:val="60"/>
        </w:trPr>
        <w:tc>
          <w:tcPr>
            <w:tcW w:w="375" w:type="dxa"/>
            <w:tcBorders>
              <w:top w:val="single" w:sz="6" w:space="0" w:color="000000"/>
              <w:left w:val="single" w:sz="6" w:space="0" w:color="000000"/>
              <w:bottom w:val="single" w:sz="6" w:space="0" w:color="000000"/>
              <w:right w:val="single" w:sz="6" w:space="0" w:color="000000"/>
            </w:tcBorders>
          </w:tcPr>
          <w:p w:rsidR="009D2D25" w:rsidRPr="00663D50" w:rsidRDefault="009D2D25" w:rsidP="00124CC7">
            <w:pPr>
              <w:jc w:val="center"/>
            </w:pPr>
            <w:r>
              <w:t>6</w:t>
            </w:r>
          </w:p>
        </w:tc>
        <w:tc>
          <w:tcPr>
            <w:tcW w:w="6131" w:type="dxa"/>
            <w:tcBorders>
              <w:top w:val="single" w:sz="6" w:space="0" w:color="000000"/>
              <w:left w:val="single" w:sz="6" w:space="0" w:color="000000"/>
              <w:bottom w:val="single" w:sz="6" w:space="0" w:color="000000"/>
              <w:right w:val="single" w:sz="6" w:space="0" w:color="000000"/>
            </w:tcBorders>
            <w:shd w:val="clear" w:color="auto" w:fill="FFFFFF"/>
          </w:tcPr>
          <w:p w:rsidR="009D2D25" w:rsidRPr="00663D50" w:rsidRDefault="009D2D25" w:rsidP="00124CC7">
            <w:r>
              <w:t xml:space="preserve"> Надання згоди на направлення НКЦПФР документів заявника до Центрального депозитарію відповідно до пункту 28 Положення (Так)</w:t>
            </w:r>
          </w:p>
        </w:tc>
        <w:tc>
          <w:tcPr>
            <w:tcW w:w="2834" w:type="dxa"/>
            <w:shd w:val="clear" w:color="auto" w:fill="FFFFFF"/>
            <w:vAlign w:val="center"/>
          </w:tcPr>
          <w:p w:rsidR="009D2D25" w:rsidRPr="00663D50" w:rsidRDefault="009D2D25" w:rsidP="00124CC7">
            <w:pPr>
              <w:jc w:val="both"/>
              <w:rPr>
                <w:sz w:val="20"/>
                <w:szCs w:val="20"/>
              </w:rPr>
            </w:pPr>
          </w:p>
        </w:tc>
      </w:tr>
      <w:tr w:rsidR="009D2D25" w:rsidRPr="00663D50" w:rsidTr="00124CC7">
        <w:trPr>
          <w:trHeight w:val="60"/>
        </w:trPr>
        <w:tc>
          <w:tcPr>
            <w:tcW w:w="375" w:type="dxa"/>
            <w:vMerge w:val="restart"/>
            <w:tcBorders>
              <w:top w:val="single" w:sz="6" w:space="0" w:color="000000"/>
              <w:left w:val="single" w:sz="6" w:space="0" w:color="000000"/>
              <w:right w:val="single" w:sz="6" w:space="0" w:color="000000"/>
            </w:tcBorders>
          </w:tcPr>
          <w:p w:rsidR="009D2D25" w:rsidRPr="00663D50" w:rsidRDefault="009D2D25" w:rsidP="00124CC7">
            <w:pPr>
              <w:jc w:val="center"/>
            </w:pPr>
            <w:r>
              <w:t>7</w:t>
            </w:r>
          </w:p>
        </w:tc>
        <w:tc>
          <w:tcPr>
            <w:tcW w:w="6131" w:type="dxa"/>
            <w:tcBorders>
              <w:top w:val="single" w:sz="6" w:space="0" w:color="000000"/>
              <w:left w:val="single" w:sz="6" w:space="0" w:color="000000"/>
              <w:bottom w:val="single" w:sz="6" w:space="0" w:color="000000"/>
              <w:right w:val="single" w:sz="6" w:space="0" w:color="000000"/>
            </w:tcBorders>
            <w:shd w:val="clear" w:color="auto" w:fill="auto"/>
          </w:tcPr>
          <w:p w:rsidR="009D2D25" w:rsidRPr="00663D50" w:rsidRDefault="009D2D25" w:rsidP="00124CC7">
            <w:r w:rsidRPr="00663D50">
              <w:t>Засоби зв’язку:</w:t>
            </w:r>
          </w:p>
        </w:tc>
        <w:tc>
          <w:tcPr>
            <w:tcW w:w="2834" w:type="dxa"/>
            <w:tcBorders>
              <w:top w:val="single" w:sz="6" w:space="0" w:color="000000"/>
              <w:left w:val="single" w:sz="6" w:space="0" w:color="000000"/>
              <w:bottom w:val="single" w:sz="6" w:space="0" w:color="000000"/>
              <w:right w:val="single" w:sz="6" w:space="0" w:color="000000"/>
            </w:tcBorders>
          </w:tcPr>
          <w:p w:rsidR="009D2D25" w:rsidRPr="00663D50" w:rsidRDefault="009D2D25" w:rsidP="00124CC7"/>
        </w:tc>
      </w:tr>
      <w:tr w:rsidR="009D2D25" w:rsidRPr="00663D50" w:rsidTr="00124CC7">
        <w:trPr>
          <w:trHeight w:val="60"/>
        </w:trPr>
        <w:tc>
          <w:tcPr>
            <w:tcW w:w="375" w:type="dxa"/>
            <w:vMerge/>
            <w:tcBorders>
              <w:left w:val="single" w:sz="6" w:space="0" w:color="000000"/>
              <w:right w:val="single" w:sz="6" w:space="0" w:color="000000"/>
            </w:tcBorders>
          </w:tcPr>
          <w:p w:rsidR="009D2D25" w:rsidRPr="00663D50" w:rsidRDefault="009D2D25" w:rsidP="00124CC7">
            <w:pPr>
              <w:jc w:val="center"/>
            </w:pPr>
          </w:p>
        </w:tc>
        <w:tc>
          <w:tcPr>
            <w:tcW w:w="6131" w:type="dxa"/>
            <w:tcBorders>
              <w:top w:val="single" w:sz="6" w:space="0" w:color="000000"/>
              <w:left w:val="single" w:sz="6" w:space="0" w:color="000000"/>
              <w:bottom w:val="single" w:sz="6" w:space="0" w:color="000000"/>
              <w:right w:val="single" w:sz="6" w:space="0" w:color="000000"/>
            </w:tcBorders>
          </w:tcPr>
          <w:p w:rsidR="009D2D25" w:rsidRPr="00663D50" w:rsidRDefault="009D2D25" w:rsidP="00124CC7">
            <w:r w:rsidRPr="00663D50">
              <w:t>телефон</w:t>
            </w:r>
          </w:p>
        </w:tc>
        <w:tc>
          <w:tcPr>
            <w:tcW w:w="2834" w:type="dxa"/>
            <w:tcBorders>
              <w:top w:val="single" w:sz="6" w:space="0" w:color="000000"/>
              <w:left w:val="single" w:sz="6" w:space="0" w:color="000000"/>
              <w:bottom w:val="single" w:sz="6" w:space="0" w:color="000000"/>
              <w:right w:val="single" w:sz="6" w:space="0" w:color="000000"/>
            </w:tcBorders>
          </w:tcPr>
          <w:p w:rsidR="009D2D25" w:rsidRPr="00663D50" w:rsidRDefault="009D2D25" w:rsidP="00124CC7"/>
        </w:tc>
      </w:tr>
      <w:tr w:rsidR="009D2D25" w:rsidRPr="00663D50" w:rsidTr="00124CC7">
        <w:trPr>
          <w:trHeight w:val="60"/>
        </w:trPr>
        <w:tc>
          <w:tcPr>
            <w:tcW w:w="375" w:type="dxa"/>
            <w:vMerge/>
            <w:tcBorders>
              <w:left w:val="single" w:sz="6" w:space="0" w:color="000000"/>
              <w:bottom w:val="single" w:sz="6" w:space="0" w:color="000000"/>
              <w:right w:val="single" w:sz="6" w:space="0" w:color="000000"/>
            </w:tcBorders>
          </w:tcPr>
          <w:p w:rsidR="009D2D25" w:rsidRPr="00663D50" w:rsidRDefault="009D2D25" w:rsidP="00124CC7">
            <w:pPr>
              <w:jc w:val="center"/>
            </w:pPr>
          </w:p>
        </w:tc>
        <w:tc>
          <w:tcPr>
            <w:tcW w:w="6131" w:type="dxa"/>
            <w:tcBorders>
              <w:top w:val="single" w:sz="6" w:space="0" w:color="000000"/>
              <w:left w:val="single" w:sz="6" w:space="0" w:color="000000"/>
              <w:bottom w:val="single" w:sz="6" w:space="0" w:color="000000"/>
              <w:right w:val="single" w:sz="6" w:space="0" w:color="000000"/>
            </w:tcBorders>
          </w:tcPr>
          <w:p w:rsidR="009D2D25" w:rsidRPr="00663D50" w:rsidRDefault="009D2D25" w:rsidP="00124CC7">
            <w:r w:rsidRPr="00663D50">
              <w:t>адреса електронної пошти</w:t>
            </w:r>
          </w:p>
        </w:tc>
        <w:tc>
          <w:tcPr>
            <w:tcW w:w="2834" w:type="dxa"/>
            <w:tcBorders>
              <w:top w:val="single" w:sz="6" w:space="0" w:color="000000"/>
              <w:left w:val="single" w:sz="6" w:space="0" w:color="000000"/>
              <w:bottom w:val="single" w:sz="6" w:space="0" w:color="000000"/>
              <w:right w:val="single" w:sz="6" w:space="0" w:color="000000"/>
            </w:tcBorders>
          </w:tcPr>
          <w:p w:rsidR="009D2D25" w:rsidRPr="00663D50" w:rsidRDefault="009D2D25" w:rsidP="00124CC7"/>
        </w:tc>
      </w:tr>
    </w:tbl>
    <w:p w:rsidR="009D2D25" w:rsidRPr="00663D50" w:rsidRDefault="009D2D25" w:rsidP="009D2D25">
      <w:pPr>
        <w:shd w:val="clear" w:color="auto" w:fill="FFFFFF"/>
        <w:spacing w:before="150" w:after="150"/>
        <w:ind w:left="450" w:right="450"/>
        <w:jc w:val="both"/>
      </w:pPr>
    </w:p>
    <w:p w:rsidR="009D2D25" w:rsidRDefault="009D2D25" w:rsidP="009D2D25">
      <w:pPr>
        <w:jc w:val="both"/>
      </w:pPr>
      <w:r w:rsidRPr="00663D50">
        <w:t xml:space="preserve">Місце для накладання </w:t>
      </w:r>
      <w:r w:rsidRPr="009D2D25">
        <w:rPr>
          <w:bCs/>
          <w:color w:val="000000"/>
        </w:rPr>
        <w:t>електронного підпису</w:t>
      </w:r>
      <w:r w:rsidRPr="00663D50">
        <w:t xml:space="preserve"> уповноваженої(</w:t>
      </w:r>
      <w:proofErr w:type="spellStart"/>
      <w:r w:rsidRPr="00663D50">
        <w:t>их</w:t>
      </w:r>
      <w:proofErr w:type="spellEnd"/>
      <w:r w:rsidRPr="00663D50">
        <w:t xml:space="preserve">) особи (осіб) </w:t>
      </w:r>
      <w:r>
        <w:t>засновника (засновників)</w:t>
      </w:r>
    </w:p>
    <w:p w:rsidR="009D2D25" w:rsidRPr="00663D50" w:rsidRDefault="009D2D25" w:rsidP="009D2D25">
      <w:pPr>
        <w:shd w:val="clear" w:color="auto" w:fill="FFFFFF"/>
        <w:spacing w:before="150" w:after="150"/>
        <w:ind w:left="450" w:right="450"/>
        <w:jc w:val="center"/>
      </w:pPr>
      <w:r w:rsidRPr="00663D50">
        <w:t>__________________________</w:t>
      </w:r>
    </w:p>
    <w:p w:rsidR="001156C8" w:rsidRDefault="001156C8" w:rsidP="001156C8">
      <w:pPr>
        <w:pStyle w:val="a5"/>
        <w:tabs>
          <w:tab w:val="left" w:pos="5592"/>
          <w:tab w:val="right" w:pos="9639"/>
        </w:tabs>
        <w:sectPr w:rsidR="001156C8" w:rsidSect="001156C8">
          <w:pgSz w:w="11906" w:h="16838"/>
          <w:pgMar w:top="850" w:right="850" w:bottom="850" w:left="1417" w:header="397" w:footer="708" w:gutter="0"/>
          <w:cols w:space="708"/>
          <w:titlePg/>
          <w:docGrid w:linePitch="360"/>
        </w:sectPr>
      </w:pPr>
    </w:p>
    <w:p w:rsidR="00A555F6" w:rsidRPr="00F47EB5" w:rsidRDefault="00390F93" w:rsidP="002335D1">
      <w:pPr>
        <w:pStyle w:val="a5"/>
        <w:tabs>
          <w:tab w:val="left" w:pos="5592"/>
          <w:tab w:val="right" w:pos="9639"/>
        </w:tabs>
        <w:rPr>
          <w:lang w:val="ru-RU"/>
        </w:rPr>
      </w:pPr>
      <w:r w:rsidRPr="00B70F26">
        <w:lastRenderedPageBreak/>
        <w:t xml:space="preserve">          </w:t>
      </w:r>
      <w:r w:rsidR="002335D1">
        <w:tab/>
        <w:t xml:space="preserve">                  </w:t>
      </w:r>
      <w:r w:rsidRPr="00B70F26">
        <w:t xml:space="preserve">        </w:t>
      </w:r>
      <w:r w:rsidR="00A555F6" w:rsidRPr="00F47EB5">
        <w:t xml:space="preserve">Додаток </w:t>
      </w:r>
      <w:r w:rsidR="005B3159" w:rsidRPr="00F47EB5">
        <w:rPr>
          <w:lang w:val="ru-RU"/>
        </w:rPr>
        <w:t>4</w:t>
      </w:r>
    </w:p>
    <w:tbl>
      <w:tblPr>
        <w:tblW w:w="5000" w:type="pct"/>
        <w:tblCellMar>
          <w:left w:w="0" w:type="dxa"/>
          <w:right w:w="0" w:type="dxa"/>
        </w:tblCellMar>
        <w:tblLook w:val="00A0" w:firstRow="1" w:lastRow="0" w:firstColumn="1" w:lastColumn="0" w:noHBand="0" w:noVBand="0"/>
      </w:tblPr>
      <w:tblGrid>
        <w:gridCol w:w="7257"/>
        <w:gridCol w:w="1310"/>
        <w:gridCol w:w="1072"/>
      </w:tblGrid>
      <w:tr w:rsidR="00A555F6" w:rsidRPr="00F47EB5" w:rsidTr="00502A63">
        <w:tc>
          <w:tcPr>
            <w:tcW w:w="2647" w:type="pct"/>
          </w:tcPr>
          <w:p w:rsidR="00A555F6" w:rsidRPr="00F47EB5" w:rsidRDefault="00A555F6" w:rsidP="00390F93">
            <w:pPr>
              <w:spacing w:before="100" w:beforeAutospacing="1" w:after="100" w:afterAutospacing="1"/>
              <w:textAlignment w:val="baseline"/>
            </w:pPr>
          </w:p>
        </w:tc>
        <w:tc>
          <w:tcPr>
            <w:tcW w:w="2353" w:type="pct"/>
            <w:gridSpan w:val="2"/>
            <w:hideMark/>
          </w:tcPr>
          <w:p w:rsidR="00A555F6" w:rsidRPr="00F47EB5" w:rsidRDefault="00A555F6" w:rsidP="00390F93">
            <w:pPr>
              <w:spacing w:before="100" w:beforeAutospacing="1" w:after="100" w:afterAutospacing="1"/>
              <w:textAlignment w:val="baseline"/>
            </w:pPr>
            <w:r w:rsidRPr="00F47EB5">
              <w:t>Національна комісія з цінних паперів </w:t>
            </w:r>
            <w:r w:rsidRPr="00F47EB5">
              <w:br/>
              <w:t>та фондового ринку</w:t>
            </w:r>
          </w:p>
        </w:tc>
      </w:tr>
      <w:tr w:rsidR="00EC192A" w:rsidRPr="00F47EB5" w:rsidTr="00502A63">
        <w:tblPrEx>
          <w:tblBorders>
            <w:top w:val="outset" w:sz="2" w:space="0" w:color="auto"/>
            <w:left w:val="outset" w:sz="2" w:space="0" w:color="auto"/>
            <w:bottom w:val="outset" w:sz="2" w:space="0" w:color="auto"/>
            <w:right w:val="outset" w:sz="2" w:space="0" w:color="auto"/>
          </w:tblBorders>
          <w:tblCellMar>
            <w:top w:w="12" w:type="dxa"/>
            <w:left w:w="12" w:type="dxa"/>
            <w:bottom w:w="12" w:type="dxa"/>
            <w:right w:w="12" w:type="dxa"/>
          </w:tblCellMar>
          <w:tblLook w:val="04A0" w:firstRow="1" w:lastRow="0" w:firstColumn="1" w:lastColumn="0" w:noHBand="0" w:noVBand="1"/>
        </w:tblPrEx>
        <w:tc>
          <w:tcPr>
            <w:tcW w:w="3125" w:type="pct"/>
            <w:gridSpan w:val="2"/>
            <w:tcBorders>
              <w:top w:val="nil"/>
              <w:left w:val="nil"/>
              <w:bottom w:val="nil"/>
              <w:right w:val="nil"/>
            </w:tcBorders>
            <w:hideMark/>
          </w:tcPr>
          <w:p w:rsidR="00EC192A" w:rsidRPr="00F47EB5" w:rsidRDefault="00502A63" w:rsidP="00502A63">
            <w:pPr>
              <w:pStyle w:val="rvps9"/>
              <w:spacing w:before="0" w:beforeAutospacing="0" w:after="150" w:afterAutospacing="0"/>
              <w:ind w:left="90"/>
              <w:rPr>
                <w:rStyle w:val="rvts82"/>
              </w:rPr>
            </w:pPr>
            <w:bookmarkStart w:id="147" w:name="n437"/>
            <w:bookmarkEnd w:id="147"/>
            <w:r w:rsidRPr="00F47EB5">
              <w:t xml:space="preserve">                                                                                                                       </w:t>
            </w:r>
            <w:r w:rsidR="00EC192A" w:rsidRPr="00F47EB5">
              <w:br/>
              <w:t>«____» _____________ 20___ року № _____</w:t>
            </w:r>
            <w:r w:rsidR="00EC192A" w:rsidRPr="00F47EB5">
              <w:br/>
            </w:r>
            <w:r w:rsidR="00EC192A" w:rsidRPr="00F47EB5">
              <w:rPr>
                <w:rStyle w:val="rvts82"/>
              </w:rPr>
              <w:t>                 (дата подання заяви)</w:t>
            </w:r>
            <w:r w:rsidR="008B2908" w:rsidRPr="00F47EB5">
              <w:rPr>
                <w:rStyle w:val="rvts82"/>
              </w:rPr>
              <w:t xml:space="preserve"> </w:t>
            </w:r>
          </w:p>
          <w:p w:rsidR="008B2908" w:rsidRPr="00F47EB5" w:rsidRDefault="00B76722" w:rsidP="008B2908">
            <w:pPr>
              <w:ind w:left="5103"/>
            </w:pPr>
            <w:r w:rsidRPr="00F47EB5">
              <w:rPr>
                <w:lang w:val="ru-RU"/>
              </w:rPr>
              <w:t>(</w:t>
            </w:r>
            <w:r w:rsidR="008B2908" w:rsidRPr="00F47EB5">
              <w:t>Додаток 24</w:t>
            </w:r>
            <w:r w:rsidR="008B2908" w:rsidRPr="00F47EB5">
              <w:br/>
              <w:t xml:space="preserve">до Положення </w:t>
            </w:r>
            <w:r w:rsidR="00543D3B">
              <w:t>1308</w:t>
            </w:r>
            <w:r w:rsidR="008B2908" w:rsidRPr="00F47EB5">
              <w:t xml:space="preserve"> </w:t>
            </w:r>
          </w:p>
          <w:p w:rsidR="008B2908" w:rsidRPr="00F47EB5" w:rsidRDefault="008B2908" w:rsidP="008B2908">
            <w:pPr>
              <w:ind w:left="4395" w:firstLine="708"/>
              <w:rPr>
                <w:lang w:val="ru-RU"/>
              </w:rPr>
            </w:pPr>
            <w:bookmarkStart w:id="148" w:name="n566"/>
            <w:bookmarkEnd w:id="148"/>
            <w:r w:rsidRPr="00F47EB5">
              <w:t>(підпункт 1 пункту 90)</w:t>
            </w:r>
            <w:r w:rsidR="00B76722" w:rsidRPr="00F47EB5">
              <w:rPr>
                <w:lang w:val="ru-RU"/>
              </w:rPr>
              <w:t>)</w:t>
            </w:r>
          </w:p>
          <w:p w:rsidR="008B2908" w:rsidRPr="00F47EB5" w:rsidRDefault="008B2908" w:rsidP="008B2908">
            <w:pPr>
              <w:ind w:left="4395" w:firstLine="708"/>
            </w:pPr>
          </w:p>
          <w:tbl>
            <w:tblPr>
              <w:tblW w:w="6548"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539"/>
              <w:gridCol w:w="2649"/>
            </w:tblGrid>
            <w:tr w:rsidR="00F47EB5" w:rsidRPr="00F47EB5" w:rsidTr="00124CC7">
              <w:tc>
                <w:tcPr>
                  <w:tcW w:w="10204" w:type="dxa"/>
                  <w:tcBorders>
                    <w:top w:val="nil"/>
                    <w:left w:val="nil"/>
                    <w:bottom w:val="nil"/>
                    <w:right w:val="nil"/>
                  </w:tcBorders>
                  <w:hideMark/>
                </w:tcPr>
                <w:p w:rsidR="008B2908" w:rsidRPr="00F47EB5" w:rsidRDefault="008B2908" w:rsidP="00B76722">
                  <w:pPr>
                    <w:spacing w:before="150" w:after="150"/>
                    <w:ind w:left="5091" w:hanging="20"/>
                  </w:pPr>
                </w:p>
              </w:tc>
              <w:tc>
                <w:tcPr>
                  <w:tcW w:w="3160" w:type="dxa"/>
                  <w:tcBorders>
                    <w:top w:val="nil"/>
                    <w:left w:val="nil"/>
                    <w:bottom w:val="nil"/>
                    <w:right w:val="nil"/>
                  </w:tcBorders>
                  <w:hideMark/>
                </w:tcPr>
                <w:p w:rsidR="008B2908" w:rsidRPr="00F47EB5" w:rsidRDefault="008B2908" w:rsidP="008B2908">
                  <w:pPr>
                    <w:spacing w:before="150" w:after="150"/>
                  </w:pPr>
                </w:p>
              </w:tc>
            </w:tr>
          </w:tbl>
          <w:p w:rsidR="008B2908" w:rsidRPr="00F47EB5" w:rsidRDefault="008B2908" w:rsidP="008B2908">
            <w:pPr>
              <w:ind w:left="448" w:right="448"/>
              <w:jc w:val="center"/>
              <w:rPr>
                <w:b/>
                <w:bCs/>
                <w:sz w:val="28"/>
                <w:szCs w:val="28"/>
              </w:rPr>
            </w:pPr>
            <w:r w:rsidRPr="00F47EB5">
              <w:rPr>
                <w:b/>
                <w:bCs/>
                <w:sz w:val="28"/>
                <w:szCs w:val="28"/>
              </w:rPr>
              <w:t>ЗАЯВА</w:t>
            </w:r>
            <w:r w:rsidRPr="00F47EB5">
              <w:br/>
            </w:r>
            <w:r w:rsidRPr="00F47EB5">
              <w:rPr>
                <w:b/>
                <w:bCs/>
                <w:sz w:val="28"/>
                <w:szCs w:val="28"/>
              </w:rPr>
              <w:t xml:space="preserve">про реєстрацію випуску акцій </w:t>
            </w:r>
          </w:p>
          <w:p w:rsidR="008B2908" w:rsidRPr="00F47EB5" w:rsidRDefault="008B2908" w:rsidP="008B2908">
            <w:pPr>
              <w:ind w:left="448" w:right="448"/>
              <w:jc w:val="center"/>
              <w:rPr>
                <w:b/>
                <w:bCs/>
                <w:sz w:val="28"/>
                <w:szCs w:val="28"/>
              </w:rPr>
            </w:pPr>
            <w:r w:rsidRPr="00F47EB5">
              <w:rPr>
                <w:b/>
                <w:bCs/>
                <w:sz w:val="28"/>
                <w:szCs w:val="28"/>
              </w:rPr>
              <w:t xml:space="preserve">у разі збільшення </w:t>
            </w:r>
            <w:r w:rsidRPr="00F47EB5">
              <w:rPr>
                <w:b/>
                <w:sz w:val="28"/>
                <w:szCs w:val="28"/>
              </w:rPr>
              <w:t>розміру</w:t>
            </w:r>
            <w:r w:rsidRPr="00F47EB5">
              <w:rPr>
                <w:b/>
                <w:bCs/>
                <w:sz w:val="28"/>
                <w:szCs w:val="28"/>
              </w:rPr>
              <w:t xml:space="preserve"> статутного капіталу акціонерного товариства шляхом </w:t>
            </w:r>
            <w:r w:rsidRPr="00F47EB5">
              <w:rPr>
                <w:b/>
                <w:sz w:val="28"/>
                <w:szCs w:val="28"/>
              </w:rPr>
              <w:t xml:space="preserve">додаткової емісії акцій </w:t>
            </w:r>
            <w:r w:rsidRPr="00F47EB5">
              <w:rPr>
                <w:b/>
                <w:bCs/>
                <w:sz w:val="28"/>
                <w:szCs w:val="28"/>
              </w:rPr>
              <w:t>існуючої номінальної вартості шляхом</w:t>
            </w:r>
            <w:bookmarkStart w:id="149" w:name="w1_62"/>
            <w:r w:rsidRPr="00F47EB5">
              <w:rPr>
                <w:b/>
                <w:bCs/>
                <w:sz w:val="28"/>
                <w:szCs w:val="28"/>
              </w:rPr>
              <w:t xml:space="preserve"> </w:t>
            </w:r>
            <w:hyperlink r:id="rId38" w:anchor="w1_63" w:history="1">
              <w:r w:rsidRPr="00F47EB5">
                <w:rPr>
                  <w:b/>
                  <w:bCs/>
                  <w:sz w:val="28"/>
                  <w:szCs w:val="28"/>
                </w:rPr>
                <w:t>конверт</w:t>
              </w:r>
            </w:hyperlink>
            <w:bookmarkEnd w:id="149"/>
            <w:r w:rsidRPr="00F47EB5">
              <w:rPr>
                <w:b/>
                <w:bCs/>
                <w:sz w:val="28"/>
                <w:szCs w:val="28"/>
              </w:rPr>
              <w:t xml:space="preserve">ації </w:t>
            </w:r>
            <w:bookmarkStart w:id="150" w:name="w1_63"/>
            <w:r w:rsidRPr="00F47EB5">
              <w:rPr>
                <w:b/>
                <w:bCs/>
                <w:sz w:val="28"/>
                <w:szCs w:val="28"/>
              </w:rPr>
              <w:fldChar w:fldCharType="begin"/>
            </w:r>
            <w:r w:rsidRPr="00F47EB5">
              <w:rPr>
                <w:b/>
                <w:bCs/>
                <w:sz w:val="28"/>
                <w:szCs w:val="28"/>
              </w:rPr>
              <w:instrText xml:space="preserve"> HYPERLINK "https://zakon.rada.gov.ua/laws/show/z0842-18?find=1&amp;text=%D0%BA%D0%BE%D0%BD%D0%B2%D0%B5%D1%80%D1%82" \l "w1_64" </w:instrText>
            </w:r>
            <w:r w:rsidRPr="00F47EB5">
              <w:rPr>
                <w:b/>
                <w:bCs/>
                <w:sz w:val="28"/>
                <w:szCs w:val="28"/>
              </w:rPr>
              <w:fldChar w:fldCharType="separate"/>
            </w:r>
            <w:r w:rsidRPr="00F47EB5">
              <w:rPr>
                <w:b/>
                <w:bCs/>
                <w:sz w:val="28"/>
                <w:szCs w:val="28"/>
              </w:rPr>
              <w:t>конверт</w:t>
            </w:r>
            <w:r w:rsidRPr="00F47EB5">
              <w:rPr>
                <w:b/>
                <w:bCs/>
                <w:sz w:val="28"/>
                <w:szCs w:val="28"/>
              </w:rPr>
              <w:fldChar w:fldCharType="end"/>
            </w:r>
            <w:bookmarkEnd w:id="150"/>
            <w:r w:rsidRPr="00F47EB5">
              <w:rPr>
                <w:b/>
                <w:bCs/>
                <w:sz w:val="28"/>
                <w:szCs w:val="28"/>
              </w:rPr>
              <w:t>ованих облігацій в акції</w:t>
            </w:r>
            <w:r w:rsidRPr="00F47EB5">
              <w:rPr>
                <w:sz w:val="28"/>
                <w:szCs w:val="28"/>
              </w:rPr>
              <w:t xml:space="preserve"> </w:t>
            </w:r>
            <w:r w:rsidRPr="00F47EB5">
              <w:rPr>
                <w:b/>
                <w:sz w:val="28"/>
                <w:szCs w:val="28"/>
              </w:rPr>
              <w:t>із здійсненням публічної пропозиції / без здійснення публічної пропозиції</w:t>
            </w:r>
          </w:p>
          <w:p w:rsidR="008B2908" w:rsidRPr="00F47EB5" w:rsidRDefault="008B2908" w:rsidP="008B2908">
            <w:pPr>
              <w:ind w:left="448" w:right="448"/>
              <w:jc w:val="center"/>
              <w:rPr>
                <w:b/>
              </w:rPr>
            </w:pPr>
          </w:p>
          <w:tbl>
            <w:tblPr>
              <w:tblW w:w="8527"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7"/>
              <w:gridCol w:w="449"/>
              <w:gridCol w:w="4691"/>
              <w:gridCol w:w="1269"/>
              <w:gridCol w:w="2111"/>
            </w:tblGrid>
            <w:tr w:rsidR="008B2908" w:rsidRPr="00F47EB5" w:rsidTr="008B2908">
              <w:trPr>
                <w:gridBefore w:val="1"/>
                <w:wBefore w:w="7" w:type="dxa"/>
                <w:trHeight w:val="60"/>
              </w:trPr>
              <w:tc>
                <w:tcPr>
                  <w:tcW w:w="449" w:type="dxa"/>
                  <w:tcBorders>
                    <w:top w:val="single" w:sz="6" w:space="0" w:color="000000"/>
                    <w:left w:val="single" w:sz="6" w:space="0" w:color="000000"/>
                    <w:bottom w:val="single" w:sz="6" w:space="0" w:color="000000"/>
                    <w:right w:val="single" w:sz="6" w:space="0" w:color="000000"/>
                  </w:tcBorders>
                  <w:hideMark/>
                </w:tcPr>
                <w:p w:rsidR="008B2908" w:rsidRPr="00F47EB5" w:rsidRDefault="008B2908" w:rsidP="008B2908">
                  <w:pPr>
                    <w:jc w:val="center"/>
                  </w:pPr>
                  <w:r w:rsidRPr="00F47EB5">
                    <w:t>1</w:t>
                  </w:r>
                </w:p>
              </w:tc>
              <w:tc>
                <w:tcPr>
                  <w:tcW w:w="4691" w:type="dxa"/>
                  <w:tcBorders>
                    <w:top w:val="single" w:sz="6" w:space="0" w:color="000000"/>
                    <w:left w:val="single" w:sz="6" w:space="0" w:color="000000"/>
                    <w:bottom w:val="single" w:sz="6" w:space="0" w:color="000000"/>
                    <w:right w:val="single" w:sz="6" w:space="0" w:color="000000"/>
                  </w:tcBorders>
                  <w:hideMark/>
                </w:tcPr>
                <w:p w:rsidR="008B2908" w:rsidRPr="00F47EB5" w:rsidRDefault="008B2908" w:rsidP="008B2908">
                  <w:r w:rsidRPr="00F47EB5">
                    <w:t>Найменування товариства</w:t>
                  </w:r>
                </w:p>
              </w:tc>
              <w:tc>
                <w:tcPr>
                  <w:tcW w:w="3380" w:type="dxa"/>
                  <w:gridSpan w:val="2"/>
                  <w:tcBorders>
                    <w:top w:val="single" w:sz="6" w:space="0" w:color="000000"/>
                    <w:left w:val="single" w:sz="6" w:space="0" w:color="000000"/>
                    <w:bottom w:val="single" w:sz="6" w:space="0" w:color="000000"/>
                    <w:right w:val="single" w:sz="6" w:space="0" w:color="000000"/>
                  </w:tcBorders>
                  <w:hideMark/>
                </w:tcPr>
                <w:p w:rsidR="008B2908" w:rsidRPr="00F47EB5" w:rsidRDefault="008B2908" w:rsidP="008B2908">
                  <w:pPr>
                    <w:jc w:val="center"/>
                  </w:pPr>
                </w:p>
              </w:tc>
            </w:tr>
            <w:tr w:rsidR="008B2908" w:rsidRPr="00F47EB5" w:rsidTr="008B2908">
              <w:trPr>
                <w:gridBefore w:val="1"/>
                <w:wBefore w:w="7" w:type="dxa"/>
                <w:trHeight w:val="60"/>
              </w:trPr>
              <w:tc>
                <w:tcPr>
                  <w:tcW w:w="449" w:type="dxa"/>
                  <w:tcBorders>
                    <w:top w:val="single" w:sz="6" w:space="0" w:color="000000"/>
                    <w:left w:val="single" w:sz="6" w:space="0" w:color="000000"/>
                    <w:bottom w:val="single" w:sz="6" w:space="0" w:color="000000"/>
                    <w:right w:val="single" w:sz="6" w:space="0" w:color="000000"/>
                  </w:tcBorders>
                  <w:hideMark/>
                </w:tcPr>
                <w:p w:rsidR="008B2908" w:rsidRPr="00F47EB5" w:rsidRDefault="008B2908" w:rsidP="008B2908">
                  <w:pPr>
                    <w:jc w:val="center"/>
                  </w:pPr>
                  <w:r w:rsidRPr="00F47EB5">
                    <w:t>2</w:t>
                  </w:r>
                </w:p>
              </w:tc>
              <w:tc>
                <w:tcPr>
                  <w:tcW w:w="4691" w:type="dxa"/>
                  <w:tcBorders>
                    <w:top w:val="single" w:sz="6" w:space="0" w:color="000000"/>
                    <w:left w:val="single" w:sz="6" w:space="0" w:color="000000"/>
                    <w:bottom w:val="single" w:sz="6" w:space="0" w:color="000000"/>
                    <w:right w:val="single" w:sz="6" w:space="0" w:color="000000"/>
                  </w:tcBorders>
                  <w:hideMark/>
                </w:tcPr>
                <w:p w:rsidR="008B2908" w:rsidRPr="00F47EB5" w:rsidRDefault="008B2908" w:rsidP="008B2908">
                  <w:r w:rsidRPr="00F47EB5">
                    <w:t>Ідентифікаційний код</w:t>
                  </w:r>
                </w:p>
              </w:tc>
              <w:tc>
                <w:tcPr>
                  <w:tcW w:w="3380" w:type="dxa"/>
                  <w:gridSpan w:val="2"/>
                  <w:tcBorders>
                    <w:top w:val="single" w:sz="6" w:space="0" w:color="000000"/>
                    <w:left w:val="single" w:sz="6" w:space="0" w:color="000000"/>
                    <w:bottom w:val="single" w:sz="6" w:space="0" w:color="000000"/>
                    <w:right w:val="single" w:sz="6" w:space="0" w:color="000000"/>
                  </w:tcBorders>
                  <w:hideMark/>
                </w:tcPr>
                <w:p w:rsidR="008B2908" w:rsidRPr="00F47EB5" w:rsidRDefault="008B2908" w:rsidP="008B2908">
                  <w:pPr>
                    <w:jc w:val="center"/>
                  </w:pPr>
                </w:p>
              </w:tc>
            </w:tr>
            <w:tr w:rsidR="008B2908" w:rsidRPr="00F47EB5" w:rsidTr="008B2908">
              <w:trPr>
                <w:gridBefore w:val="1"/>
                <w:wBefore w:w="7" w:type="dxa"/>
                <w:trHeight w:val="60"/>
              </w:trPr>
              <w:tc>
                <w:tcPr>
                  <w:tcW w:w="449" w:type="dxa"/>
                  <w:tcBorders>
                    <w:top w:val="single" w:sz="6" w:space="0" w:color="000000"/>
                    <w:left w:val="single" w:sz="6" w:space="0" w:color="000000"/>
                    <w:bottom w:val="single" w:sz="6" w:space="0" w:color="000000"/>
                    <w:right w:val="single" w:sz="6" w:space="0" w:color="000000"/>
                  </w:tcBorders>
                  <w:hideMark/>
                </w:tcPr>
                <w:p w:rsidR="008B2908" w:rsidRPr="00F47EB5" w:rsidRDefault="008B2908" w:rsidP="008B2908">
                  <w:pPr>
                    <w:jc w:val="center"/>
                  </w:pPr>
                  <w:r w:rsidRPr="00F47EB5">
                    <w:t>3</w:t>
                  </w:r>
                </w:p>
              </w:tc>
              <w:tc>
                <w:tcPr>
                  <w:tcW w:w="4691" w:type="dxa"/>
                  <w:tcBorders>
                    <w:top w:val="single" w:sz="6" w:space="0" w:color="000000"/>
                    <w:left w:val="single" w:sz="6" w:space="0" w:color="000000"/>
                    <w:bottom w:val="single" w:sz="6" w:space="0" w:color="000000"/>
                    <w:right w:val="single" w:sz="6" w:space="0" w:color="000000"/>
                  </w:tcBorders>
                  <w:hideMark/>
                </w:tcPr>
                <w:p w:rsidR="008B2908" w:rsidRPr="00F47EB5" w:rsidRDefault="008B2908" w:rsidP="008B2908">
                  <w:r w:rsidRPr="00F47EB5">
                    <w:t>Місцезнаходження</w:t>
                  </w:r>
                </w:p>
              </w:tc>
              <w:tc>
                <w:tcPr>
                  <w:tcW w:w="3380" w:type="dxa"/>
                  <w:gridSpan w:val="2"/>
                  <w:tcBorders>
                    <w:top w:val="single" w:sz="6" w:space="0" w:color="000000"/>
                    <w:left w:val="single" w:sz="6" w:space="0" w:color="000000"/>
                    <w:bottom w:val="single" w:sz="6" w:space="0" w:color="000000"/>
                    <w:right w:val="single" w:sz="6" w:space="0" w:color="000000"/>
                  </w:tcBorders>
                  <w:hideMark/>
                </w:tcPr>
                <w:p w:rsidR="008B2908" w:rsidRPr="00F47EB5" w:rsidRDefault="008B2908" w:rsidP="008B2908">
                  <w:pPr>
                    <w:jc w:val="center"/>
                  </w:pPr>
                </w:p>
              </w:tc>
            </w:tr>
            <w:tr w:rsidR="008B2908" w:rsidRPr="00F47EB5" w:rsidTr="008B2908">
              <w:trPr>
                <w:gridBefore w:val="1"/>
                <w:wBefore w:w="7" w:type="dxa"/>
                <w:trHeight w:val="60"/>
              </w:trPr>
              <w:tc>
                <w:tcPr>
                  <w:tcW w:w="449" w:type="dxa"/>
                  <w:tcBorders>
                    <w:top w:val="single" w:sz="6" w:space="0" w:color="000000"/>
                    <w:left w:val="single" w:sz="6" w:space="0" w:color="000000"/>
                    <w:bottom w:val="single" w:sz="6" w:space="0" w:color="000000"/>
                    <w:right w:val="single" w:sz="6" w:space="0" w:color="000000"/>
                  </w:tcBorders>
                </w:tcPr>
                <w:p w:rsidR="008B2908" w:rsidRPr="00F47EB5" w:rsidRDefault="008B2908" w:rsidP="008B2908">
                  <w:pPr>
                    <w:jc w:val="center"/>
                  </w:pPr>
                  <w:r w:rsidRPr="00F47EB5">
                    <w:t>4</w:t>
                  </w:r>
                </w:p>
              </w:tc>
              <w:tc>
                <w:tcPr>
                  <w:tcW w:w="4691" w:type="dxa"/>
                  <w:tcBorders>
                    <w:top w:val="single" w:sz="6" w:space="0" w:color="000000"/>
                    <w:left w:val="single" w:sz="6" w:space="0" w:color="000000"/>
                    <w:bottom w:val="single" w:sz="6" w:space="0" w:color="000000"/>
                    <w:right w:val="single" w:sz="6" w:space="0" w:color="000000"/>
                  </w:tcBorders>
                  <w:hideMark/>
                </w:tcPr>
                <w:p w:rsidR="008B2908" w:rsidRPr="00F47EB5" w:rsidRDefault="008B2908" w:rsidP="008B2908">
                  <w:r w:rsidRPr="00F47EB5">
                    <w:t>Номер поточного рахунку та найменування банку, в якому відкрито рахунок</w:t>
                  </w:r>
                </w:p>
              </w:tc>
              <w:tc>
                <w:tcPr>
                  <w:tcW w:w="3380" w:type="dxa"/>
                  <w:gridSpan w:val="2"/>
                  <w:tcBorders>
                    <w:top w:val="single" w:sz="6" w:space="0" w:color="000000"/>
                    <w:left w:val="single" w:sz="6" w:space="0" w:color="000000"/>
                    <w:bottom w:val="single" w:sz="6" w:space="0" w:color="000000"/>
                    <w:right w:val="single" w:sz="6" w:space="0" w:color="000000"/>
                  </w:tcBorders>
                  <w:hideMark/>
                </w:tcPr>
                <w:p w:rsidR="008B2908" w:rsidRPr="00F47EB5" w:rsidRDefault="008B2908" w:rsidP="008B2908">
                  <w:pPr>
                    <w:jc w:val="center"/>
                  </w:pPr>
                </w:p>
              </w:tc>
            </w:tr>
            <w:tr w:rsidR="008B2908" w:rsidRPr="00F47EB5" w:rsidTr="008B2908">
              <w:trPr>
                <w:gridBefore w:val="1"/>
                <w:wBefore w:w="7" w:type="dxa"/>
                <w:trHeight w:val="60"/>
              </w:trPr>
              <w:tc>
                <w:tcPr>
                  <w:tcW w:w="449" w:type="dxa"/>
                  <w:tcBorders>
                    <w:top w:val="single" w:sz="6" w:space="0" w:color="000000"/>
                    <w:left w:val="single" w:sz="6" w:space="0" w:color="000000"/>
                    <w:bottom w:val="single" w:sz="6" w:space="0" w:color="000000"/>
                    <w:right w:val="single" w:sz="6" w:space="0" w:color="000000"/>
                  </w:tcBorders>
                </w:tcPr>
                <w:p w:rsidR="008B2908" w:rsidRPr="00F47EB5" w:rsidRDefault="008B2908" w:rsidP="008B2908">
                  <w:pPr>
                    <w:jc w:val="center"/>
                  </w:pPr>
                  <w:r w:rsidRPr="00F47EB5">
                    <w:t>5</w:t>
                  </w:r>
                </w:p>
              </w:tc>
              <w:tc>
                <w:tcPr>
                  <w:tcW w:w="4691" w:type="dxa"/>
                  <w:tcBorders>
                    <w:top w:val="single" w:sz="6" w:space="0" w:color="000000"/>
                    <w:left w:val="single" w:sz="6" w:space="0" w:color="000000"/>
                    <w:bottom w:val="single" w:sz="6" w:space="0" w:color="000000"/>
                    <w:right w:val="single" w:sz="6" w:space="0" w:color="000000"/>
                  </w:tcBorders>
                  <w:hideMark/>
                </w:tcPr>
                <w:p w:rsidR="008B2908" w:rsidRPr="00F47EB5" w:rsidRDefault="008B2908" w:rsidP="008B2908">
                  <w:r w:rsidRPr="00F47EB5">
                    <w:t>Розмір статутного капіталу згідно зі статутом товариства</w:t>
                  </w:r>
                </w:p>
              </w:tc>
              <w:tc>
                <w:tcPr>
                  <w:tcW w:w="3380" w:type="dxa"/>
                  <w:gridSpan w:val="2"/>
                  <w:tcBorders>
                    <w:top w:val="single" w:sz="6" w:space="0" w:color="000000"/>
                    <w:left w:val="single" w:sz="6" w:space="0" w:color="000000"/>
                    <w:bottom w:val="single" w:sz="6" w:space="0" w:color="000000"/>
                    <w:right w:val="single" w:sz="6" w:space="0" w:color="000000"/>
                  </w:tcBorders>
                  <w:hideMark/>
                </w:tcPr>
                <w:p w:rsidR="008B2908" w:rsidRPr="00F47EB5" w:rsidRDefault="008B2908" w:rsidP="008B2908">
                  <w:pPr>
                    <w:jc w:val="center"/>
                  </w:pPr>
                </w:p>
              </w:tc>
            </w:tr>
            <w:tr w:rsidR="008B2908" w:rsidRPr="00F47EB5" w:rsidTr="008B2908">
              <w:trPr>
                <w:gridBefore w:val="1"/>
                <w:wBefore w:w="7" w:type="dxa"/>
                <w:trHeight w:val="60"/>
              </w:trPr>
              <w:tc>
                <w:tcPr>
                  <w:tcW w:w="449" w:type="dxa"/>
                  <w:tcBorders>
                    <w:top w:val="single" w:sz="6" w:space="0" w:color="000000"/>
                    <w:left w:val="single" w:sz="6" w:space="0" w:color="000000"/>
                    <w:bottom w:val="single" w:sz="6" w:space="0" w:color="000000"/>
                    <w:right w:val="single" w:sz="6" w:space="0" w:color="000000"/>
                  </w:tcBorders>
                </w:tcPr>
                <w:p w:rsidR="008B2908" w:rsidRPr="00F47EB5" w:rsidRDefault="008B2908" w:rsidP="008B2908">
                  <w:pPr>
                    <w:jc w:val="center"/>
                  </w:pPr>
                  <w:r w:rsidRPr="00F47EB5">
                    <w:t>6</w:t>
                  </w:r>
                </w:p>
              </w:tc>
              <w:tc>
                <w:tcPr>
                  <w:tcW w:w="4691" w:type="dxa"/>
                  <w:tcBorders>
                    <w:top w:val="single" w:sz="6" w:space="0" w:color="000000"/>
                    <w:left w:val="single" w:sz="6" w:space="0" w:color="000000"/>
                    <w:bottom w:val="single" w:sz="6" w:space="0" w:color="000000"/>
                    <w:right w:val="single" w:sz="6" w:space="0" w:color="000000"/>
                  </w:tcBorders>
                  <w:hideMark/>
                </w:tcPr>
                <w:p w:rsidR="008B2908" w:rsidRPr="00F47EB5" w:rsidRDefault="008B2908" w:rsidP="008B2908">
                  <w:r w:rsidRPr="00F47EB5">
                    <w:t>Номінальна вартість акції</w:t>
                  </w:r>
                </w:p>
              </w:tc>
              <w:tc>
                <w:tcPr>
                  <w:tcW w:w="3380" w:type="dxa"/>
                  <w:gridSpan w:val="2"/>
                  <w:tcBorders>
                    <w:top w:val="single" w:sz="6" w:space="0" w:color="000000"/>
                    <w:left w:val="single" w:sz="6" w:space="0" w:color="000000"/>
                    <w:bottom w:val="single" w:sz="6" w:space="0" w:color="000000"/>
                    <w:right w:val="single" w:sz="6" w:space="0" w:color="000000"/>
                  </w:tcBorders>
                  <w:hideMark/>
                </w:tcPr>
                <w:p w:rsidR="008B2908" w:rsidRPr="00F47EB5" w:rsidRDefault="008B2908" w:rsidP="008B2908">
                  <w:pPr>
                    <w:jc w:val="center"/>
                  </w:pPr>
                </w:p>
              </w:tc>
            </w:tr>
            <w:tr w:rsidR="008B2908" w:rsidRPr="00F47EB5" w:rsidTr="008B2908">
              <w:trPr>
                <w:gridBefore w:val="1"/>
                <w:wBefore w:w="7" w:type="dxa"/>
                <w:trHeight w:val="60"/>
              </w:trPr>
              <w:tc>
                <w:tcPr>
                  <w:tcW w:w="449" w:type="dxa"/>
                  <w:tcBorders>
                    <w:top w:val="single" w:sz="6" w:space="0" w:color="000000"/>
                    <w:left w:val="single" w:sz="6" w:space="0" w:color="000000"/>
                    <w:bottom w:val="single" w:sz="6" w:space="0" w:color="000000"/>
                    <w:right w:val="single" w:sz="6" w:space="0" w:color="000000"/>
                  </w:tcBorders>
                </w:tcPr>
                <w:p w:rsidR="008B2908" w:rsidRPr="00F47EB5" w:rsidRDefault="008B2908" w:rsidP="008B2908">
                  <w:pPr>
                    <w:jc w:val="center"/>
                  </w:pPr>
                  <w:r w:rsidRPr="00F47EB5">
                    <w:t>7</w:t>
                  </w:r>
                </w:p>
              </w:tc>
              <w:tc>
                <w:tcPr>
                  <w:tcW w:w="4691" w:type="dxa"/>
                  <w:tcBorders>
                    <w:top w:val="single" w:sz="6" w:space="0" w:color="000000"/>
                    <w:left w:val="single" w:sz="6" w:space="0" w:color="000000"/>
                    <w:bottom w:val="single" w:sz="6" w:space="0" w:color="000000"/>
                    <w:right w:val="single" w:sz="6" w:space="0" w:color="000000"/>
                  </w:tcBorders>
                  <w:hideMark/>
                </w:tcPr>
                <w:p w:rsidR="008B2908" w:rsidRPr="00F47EB5" w:rsidRDefault="008B2908" w:rsidP="008B2908">
                  <w:r w:rsidRPr="00F47EB5">
                    <w:t>Загальна номінальна вартість акцій додаткової емісії, що планується розмістити шляхом</w:t>
                  </w:r>
                  <w:bookmarkStart w:id="151" w:name="w1_64"/>
                  <w:r w:rsidRPr="00F47EB5">
                    <w:t xml:space="preserve"> </w:t>
                  </w:r>
                  <w:hyperlink r:id="rId39" w:anchor="w1_65" w:history="1">
                    <w:r w:rsidRPr="00F47EB5">
                      <w:t>конверт</w:t>
                    </w:r>
                  </w:hyperlink>
                  <w:bookmarkEnd w:id="151"/>
                  <w:r w:rsidRPr="00F47EB5">
                    <w:t xml:space="preserve">ації </w:t>
                  </w:r>
                  <w:bookmarkStart w:id="152" w:name="w1_65"/>
                  <w:r w:rsidRPr="00F47EB5">
                    <w:fldChar w:fldCharType="begin"/>
                  </w:r>
                  <w:r w:rsidRPr="00F47EB5">
                    <w:instrText xml:space="preserve"> HYPERLINK "https://zakon.rada.gov.ua/laws/show/z0842-18?find=1&amp;text=%D0%BA%D0%BE%D0%BD%D0%B2%D0%B5%D1%80%D1%82" \l "w1_66" </w:instrText>
                  </w:r>
                  <w:r w:rsidRPr="00F47EB5">
                    <w:fldChar w:fldCharType="separate"/>
                  </w:r>
                  <w:r w:rsidRPr="00F47EB5">
                    <w:t>конверт</w:t>
                  </w:r>
                  <w:r w:rsidRPr="00F47EB5">
                    <w:fldChar w:fldCharType="end"/>
                  </w:r>
                  <w:bookmarkEnd w:id="152"/>
                  <w:r w:rsidRPr="00F47EB5">
                    <w:t>ованих облігацій в акції</w:t>
                  </w:r>
                </w:p>
              </w:tc>
              <w:tc>
                <w:tcPr>
                  <w:tcW w:w="3380" w:type="dxa"/>
                  <w:gridSpan w:val="2"/>
                  <w:tcBorders>
                    <w:top w:val="single" w:sz="6" w:space="0" w:color="000000"/>
                    <w:left w:val="single" w:sz="6" w:space="0" w:color="000000"/>
                    <w:bottom w:val="single" w:sz="6" w:space="0" w:color="000000"/>
                    <w:right w:val="single" w:sz="6" w:space="0" w:color="000000"/>
                  </w:tcBorders>
                  <w:hideMark/>
                </w:tcPr>
                <w:p w:rsidR="008B2908" w:rsidRPr="00F47EB5" w:rsidRDefault="008B2908" w:rsidP="008B2908">
                  <w:pPr>
                    <w:jc w:val="center"/>
                  </w:pPr>
                </w:p>
              </w:tc>
            </w:tr>
            <w:tr w:rsidR="008B2908" w:rsidRPr="00F47EB5" w:rsidTr="008B2908">
              <w:trPr>
                <w:gridBefore w:val="1"/>
                <w:wBefore w:w="7" w:type="dxa"/>
                <w:trHeight w:val="60"/>
              </w:trPr>
              <w:tc>
                <w:tcPr>
                  <w:tcW w:w="449" w:type="dxa"/>
                  <w:tcBorders>
                    <w:top w:val="single" w:sz="6" w:space="0" w:color="000000"/>
                    <w:left w:val="single" w:sz="6" w:space="0" w:color="000000"/>
                    <w:bottom w:val="single" w:sz="6" w:space="0" w:color="000000"/>
                    <w:right w:val="single" w:sz="6" w:space="0" w:color="000000"/>
                  </w:tcBorders>
                </w:tcPr>
                <w:p w:rsidR="008B2908" w:rsidRPr="00F47EB5" w:rsidRDefault="008B2908" w:rsidP="008B2908">
                  <w:pPr>
                    <w:jc w:val="center"/>
                  </w:pPr>
                  <w:r w:rsidRPr="00F47EB5">
                    <w:t>8</w:t>
                  </w:r>
                </w:p>
              </w:tc>
              <w:tc>
                <w:tcPr>
                  <w:tcW w:w="4691" w:type="dxa"/>
                  <w:tcBorders>
                    <w:top w:val="single" w:sz="6" w:space="0" w:color="000000"/>
                    <w:left w:val="single" w:sz="6" w:space="0" w:color="000000"/>
                    <w:bottom w:val="single" w:sz="6" w:space="0" w:color="000000"/>
                    <w:right w:val="single" w:sz="6" w:space="0" w:color="000000"/>
                  </w:tcBorders>
                  <w:hideMark/>
                </w:tcPr>
                <w:p w:rsidR="008B2908" w:rsidRPr="00F47EB5" w:rsidRDefault="008B2908" w:rsidP="008B2908">
                  <w:r w:rsidRPr="00F47EB5">
                    <w:t>Загальна кількість акцій додаткової емісії, що планується розмістити шляхом</w:t>
                  </w:r>
                  <w:bookmarkStart w:id="153" w:name="w1_66"/>
                  <w:r w:rsidRPr="00F47EB5">
                    <w:t xml:space="preserve"> </w:t>
                  </w:r>
                  <w:hyperlink r:id="rId40" w:anchor="w1_67" w:history="1">
                    <w:r w:rsidRPr="00F47EB5">
                      <w:t>конверт</w:t>
                    </w:r>
                  </w:hyperlink>
                  <w:bookmarkEnd w:id="153"/>
                  <w:r w:rsidRPr="00F47EB5">
                    <w:t xml:space="preserve">ації </w:t>
                  </w:r>
                  <w:bookmarkStart w:id="154" w:name="w1_67"/>
                  <w:r w:rsidRPr="00F47EB5">
                    <w:fldChar w:fldCharType="begin"/>
                  </w:r>
                  <w:r w:rsidRPr="00F47EB5">
                    <w:instrText xml:space="preserve"> HYPERLINK "https://zakon.rada.gov.ua/laws/show/z0842-18?find=1&amp;text=%D0%BA%D0%BE%D0%BD%D0%B2%D0%B5%D1%80%D1%82" \l "w1_68" </w:instrText>
                  </w:r>
                  <w:r w:rsidRPr="00F47EB5">
                    <w:fldChar w:fldCharType="separate"/>
                  </w:r>
                  <w:r w:rsidRPr="00F47EB5">
                    <w:t>конверт</w:t>
                  </w:r>
                  <w:r w:rsidRPr="00F47EB5">
                    <w:fldChar w:fldCharType="end"/>
                  </w:r>
                  <w:bookmarkEnd w:id="154"/>
                  <w:r w:rsidRPr="00F47EB5">
                    <w:t>ованих облігацій в акції</w:t>
                  </w:r>
                </w:p>
              </w:tc>
              <w:tc>
                <w:tcPr>
                  <w:tcW w:w="3380" w:type="dxa"/>
                  <w:gridSpan w:val="2"/>
                  <w:tcBorders>
                    <w:top w:val="single" w:sz="6" w:space="0" w:color="000000"/>
                    <w:left w:val="single" w:sz="6" w:space="0" w:color="000000"/>
                    <w:bottom w:val="single" w:sz="6" w:space="0" w:color="000000"/>
                    <w:right w:val="single" w:sz="6" w:space="0" w:color="000000"/>
                  </w:tcBorders>
                  <w:hideMark/>
                </w:tcPr>
                <w:p w:rsidR="008B2908" w:rsidRPr="00F47EB5" w:rsidRDefault="008B2908" w:rsidP="008B2908">
                  <w:pPr>
                    <w:jc w:val="center"/>
                  </w:pPr>
                </w:p>
              </w:tc>
            </w:tr>
            <w:tr w:rsidR="008B2908" w:rsidRPr="00F47EB5" w:rsidTr="008B2908">
              <w:trPr>
                <w:gridBefore w:val="1"/>
                <w:wBefore w:w="7" w:type="dxa"/>
                <w:trHeight w:val="60"/>
              </w:trPr>
              <w:tc>
                <w:tcPr>
                  <w:tcW w:w="449" w:type="dxa"/>
                  <w:tcBorders>
                    <w:top w:val="single" w:sz="6" w:space="0" w:color="000000"/>
                    <w:left w:val="single" w:sz="6" w:space="0" w:color="000000"/>
                    <w:bottom w:val="single" w:sz="6" w:space="0" w:color="000000"/>
                    <w:right w:val="single" w:sz="6" w:space="0" w:color="000000"/>
                  </w:tcBorders>
                </w:tcPr>
                <w:p w:rsidR="008B2908" w:rsidRPr="00F47EB5" w:rsidRDefault="008B2908" w:rsidP="008B2908">
                  <w:pPr>
                    <w:jc w:val="center"/>
                  </w:pPr>
                  <w:r w:rsidRPr="00F47EB5">
                    <w:t>9</w:t>
                  </w:r>
                </w:p>
              </w:tc>
              <w:tc>
                <w:tcPr>
                  <w:tcW w:w="4691" w:type="dxa"/>
                  <w:tcBorders>
                    <w:top w:val="single" w:sz="6" w:space="0" w:color="000000"/>
                    <w:left w:val="single" w:sz="6" w:space="0" w:color="000000"/>
                    <w:bottom w:val="single" w:sz="6" w:space="0" w:color="000000"/>
                    <w:right w:val="single" w:sz="6" w:space="0" w:color="000000"/>
                  </w:tcBorders>
                </w:tcPr>
                <w:p w:rsidR="008B2908" w:rsidRPr="00F47EB5" w:rsidRDefault="008B2908" w:rsidP="008B2908">
                  <w:r w:rsidRPr="00F47EB5">
                    <w:t>Надання згоди на направлення НКЦПФР документів заявника до Центрального депозитарію відповідно до пункту 28 Положення (Так)</w:t>
                  </w:r>
                </w:p>
              </w:tc>
              <w:tc>
                <w:tcPr>
                  <w:tcW w:w="3380" w:type="dxa"/>
                  <w:gridSpan w:val="2"/>
                  <w:tcBorders>
                    <w:top w:val="single" w:sz="6" w:space="0" w:color="000000"/>
                    <w:left w:val="single" w:sz="6" w:space="0" w:color="000000"/>
                    <w:bottom w:val="single" w:sz="6" w:space="0" w:color="000000"/>
                    <w:right w:val="single" w:sz="6" w:space="0" w:color="000000"/>
                  </w:tcBorders>
                </w:tcPr>
                <w:p w:rsidR="008B2908" w:rsidRPr="00F47EB5" w:rsidRDefault="008B2908" w:rsidP="008B2908">
                  <w:pPr>
                    <w:jc w:val="center"/>
                  </w:pPr>
                </w:p>
              </w:tc>
            </w:tr>
            <w:tr w:rsidR="008B2908" w:rsidRPr="00F47EB5" w:rsidTr="008B2908">
              <w:trPr>
                <w:gridBefore w:val="1"/>
                <w:wBefore w:w="7" w:type="dxa"/>
                <w:trHeight w:val="60"/>
              </w:trPr>
              <w:tc>
                <w:tcPr>
                  <w:tcW w:w="449" w:type="dxa"/>
                  <w:tcBorders>
                    <w:top w:val="single" w:sz="6" w:space="0" w:color="000000"/>
                    <w:left w:val="single" w:sz="6" w:space="0" w:color="000000"/>
                    <w:bottom w:val="single" w:sz="6" w:space="0" w:color="000000"/>
                    <w:right w:val="single" w:sz="6" w:space="0" w:color="000000"/>
                  </w:tcBorders>
                </w:tcPr>
                <w:p w:rsidR="008B2908" w:rsidRPr="00F47EB5" w:rsidRDefault="008B2908" w:rsidP="008B2908">
                  <w:pPr>
                    <w:jc w:val="center"/>
                  </w:pPr>
                  <w:r w:rsidRPr="00F47EB5">
                    <w:t>10</w:t>
                  </w:r>
                </w:p>
              </w:tc>
              <w:tc>
                <w:tcPr>
                  <w:tcW w:w="4691" w:type="dxa"/>
                  <w:tcBorders>
                    <w:top w:val="single" w:sz="6" w:space="0" w:color="000000"/>
                    <w:left w:val="single" w:sz="6" w:space="0" w:color="000000"/>
                    <w:bottom w:val="single" w:sz="6" w:space="0" w:color="000000"/>
                    <w:right w:val="single" w:sz="6" w:space="0" w:color="000000"/>
                  </w:tcBorders>
                </w:tcPr>
                <w:p w:rsidR="008B2908" w:rsidRPr="00F47EB5" w:rsidRDefault="008B2908" w:rsidP="008B2908">
                  <w:r w:rsidRPr="00F47EB5">
                    <w:t>Засоби зв’язку:</w:t>
                  </w:r>
                </w:p>
              </w:tc>
              <w:tc>
                <w:tcPr>
                  <w:tcW w:w="3380" w:type="dxa"/>
                  <w:gridSpan w:val="2"/>
                  <w:tcBorders>
                    <w:top w:val="single" w:sz="6" w:space="0" w:color="000000"/>
                    <w:left w:val="single" w:sz="6" w:space="0" w:color="000000"/>
                    <w:bottom w:val="single" w:sz="6" w:space="0" w:color="000000"/>
                    <w:right w:val="single" w:sz="6" w:space="0" w:color="000000"/>
                  </w:tcBorders>
                </w:tcPr>
                <w:p w:rsidR="008B2908" w:rsidRPr="00F47EB5" w:rsidRDefault="008B2908" w:rsidP="008B2908">
                  <w:pPr>
                    <w:jc w:val="center"/>
                  </w:pPr>
                </w:p>
              </w:tc>
            </w:tr>
            <w:tr w:rsidR="008B2908" w:rsidRPr="00F47EB5" w:rsidTr="008B2908">
              <w:trPr>
                <w:gridBefore w:val="1"/>
                <w:wBefore w:w="7" w:type="dxa"/>
                <w:trHeight w:val="60"/>
              </w:trPr>
              <w:tc>
                <w:tcPr>
                  <w:tcW w:w="449" w:type="dxa"/>
                  <w:tcBorders>
                    <w:top w:val="single" w:sz="6" w:space="0" w:color="000000"/>
                    <w:left w:val="single" w:sz="6" w:space="0" w:color="000000"/>
                    <w:bottom w:val="single" w:sz="6" w:space="0" w:color="000000"/>
                    <w:right w:val="single" w:sz="6" w:space="0" w:color="000000"/>
                  </w:tcBorders>
                </w:tcPr>
                <w:p w:rsidR="008B2908" w:rsidRPr="00F47EB5" w:rsidRDefault="008B2908" w:rsidP="008B2908">
                  <w:pPr>
                    <w:jc w:val="center"/>
                  </w:pPr>
                </w:p>
              </w:tc>
              <w:tc>
                <w:tcPr>
                  <w:tcW w:w="4691" w:type="dxa"/>
                  <w:tcBorders>
                    <w:top w:val="single" w:sz="6" w:space="0" w:color="000000"/>
                    <w:left w:val="single" w:sz="6" w:space="0" w:color="000000"/>
                    <w:bottom w:val="single" w:sz="6" w:space="0" w:color="000000"/>
                    <w:right w:val="single" w:sz="6" w:space="0" w:color="000000"/>
                  </w:tcBorders>
                </w:tcPr>
                <w:p w:rsidR="008B2908" w:rsidRPr="00F47EB5" w:rsidRDefault="008B2908" w:rsidP="008B2908">
                  <w:pPr>
                    <w:ind w:firstLine="349"/>
                  </w:pPr>
                  <w:r w:rsidRPr="00F47EB5">
                    <w:t>телефон</w:t>
                  </w:r>
                </w:p>
              </w:tc>
              <w:tc>
                <w:tcPr>
                  <w:tcW w:w="3380" w:type="dxa"/>
                  <w:gridSpan w:val="2"/>
                  <w:tcBorders>
                    <w:top w:val="single" w:sz="6" w:space="0" w:color="000000"/>
                    <w:left w:val="single" w:sz="6" w:space="0" w:color="000000"/>
                    <w:bottom w:val="single" w:sz="6" w:space="0" w:color="000000"/>
                    <w:right w:val="single" w:sz="6" w:space="0" w:color="000000"/>
                  </w:tcBorders>
                </w:tcPr>
                <w:p w:rsidR="008B2908" w:rsidRPr="00F47EB5" w:rsidRDefault="008B2908" w:rsidP="008B2908">
                  <w:pPr>
                    <w:jc w:val="center"/>
                  </w:pPr>
                </w:p>
              </w:tc>
            </w:tr>
            <w:tr w:rsidR="00F47EB5" w:rsidRPr="00F47EB5" w:rsidTr="008B2908">
              <w:trPr>
                <w:gridBefore w:val="1"/>
                <w:wBefore w:w="7" w:type="dxa"/>
                <w:trHeight w:val="60"/>
              </w:trPr>
              <w:tc>
                <w:tcPr>
                  <w:tcW w:w="449" w:type="dxa"/>
                  <w:tcBorders>
                    <w:top w:val="single" w:sz="6" w:space="0" w:color="000000"/>
                    <w:left w:val="single" w:sz="6" w:space="0" w:color="000000"/>
                    <w:bottom w:val="single" w:sz="6" w:space="0" w:color="000000"/>
                    <w:right w:val="single" w:sz="6" w:space="0" w:color="000000"/>
                  </w:tcBorders>
                </w:tcPr>
                <w:p w:rsidR="008B2908" w:rsidRPr="00F47EB5" w:rsidRDefault="008B2908" w:rsidP="008B2908">
                  <w:pPr>
                    <w:jc w:val="center"/>
                  </w:pPr>
                </w:p>
              </w:tc>
              <w:tc>
                <w:tcPr>
                  <w:tcW w:w="4691" w:type="dxa"/>
                  <w:tcBorders>
                    <w:top w:val="single" w:sz="6" w:space="0" w:color="000000"/>
                    <w:left w:val="single" w:sz="6" w:space="0" w:color="000000"/>
                    <w:bottom w:val="single" w:sz="6" w:space="0" w:color="000000"/>
                    <w:right w:val="single" w:sz="6" w:space="0" w:color="000000"/>
                  </w:tcBorders>
                </w:tcPr>
                <w:p w:rsidR="008B2908" w:rsidRPr="00F47EB5" w:rsidRDefault="008B2908" w:rsidP="008B2908">
                  <w:pPr>
                    <w:ind w:firstLine="349"/>
                  </w:pPr>
                  <w:r w:rsidRPr="00F47EB5">
                    <w:t>адреса електронної пошти</w:t>
                  </w:r>
                </w:p>
              </w:tc>
              <w:tc>
                <w:tcPr>
                  <w:tcW w:w="3380" w:type="dxa"/>
                  <w:gridSpan w:val="2"/>
                  <w:tcBorders>
                    <w:top w:val="single" w:sz="6" w:space="0" w:color="000000"/>
                    <w:left w:val="single" w:sz="6" w:space="0" w:color="000000"/>
                    <w:bottom w:val="single" w:sz="6" w:space="0" w:color="000000"/>
                    <w:right w:val="single" w:sz="6" w:space="0" w:color="000000"/>
                  </w:tcBorders>
                </w:tcPr>
                <w:p w:rsidR="008B2908" w:rsidRPr="00F47EB5" w:rsidRDefault="008B2908" w:rsidP="008B2908">
                  <w:pPr>
                    <w:jc w:val="center"/>
                  </w:pPr>
                </w:p>
              </w:tc>
            </w:tr>
            <w:tr w:rsidR="00F47EB5" w:rsidRPr="00F47EB5" w:rsidTr="008B2908">
              <w:trPr>
                <w:gridAfter w:val="1"/>
                <w:wAfter w:w="2111" w:type="dxa"/>
                <w:trHeight w:val="60"/>
              </w:trPr>
              <w:tc>
                <w:tcPr>
                  <w:tcW w:w="6416" w:type="dxa"/>
                  <w:gridSpan w:val="4"/>
                  <w:tcBorders>
                    <w:top w:val="nil"/>
                    <w:left w:val="nil"/>
                    <w:bottom w:val="nil"/>
                    <w:right w:val="nil"/>
                  </w:tcBorders>
                </w:tcPr>
                <w:p w:rsidR="008B2908" w:rsidRPr="00F47EB5" w:rsidRDefault="008B2908" w:rsidP="002D12DB">
                  <w:pPr>
                    <w:jc w:val="both"/>
                  </w:pPr>
                  <w:r w:rsidRPr="00F47EB5">
                    <w:t xml:space="preserve">Місце для накладання </w:t>
                  </w:r>
                  <w:r w:rsidRPr="00F47EB5">
                    <w:rPr>
                      <w:bCs/>
                    </w:rPr>
                    <w:t>удосконаленого електронного підпису</w:t>
                  </w:r>
                  <w:r w:rsidRPr="00F47EB5">
                    <w:t xml:space="preserve"> уповноваженої особи заявника</w:t>
                  </w:r>
                  <w:r w:rsidRPr="00F47EB5">
                    <w:rPr>
                      <w:bCs/>
                    </w:rPr>
                    <w:t>, що базується на кваліфікованому сертифікаті відкритого ключа відповідно до вимог законодавства про електронні документи та електронний документообіг</w:t>
                  </w:r>
                </w:p>
              </w:tc>
            </w:tr>
          </w:tbl>
          <w:p w:rsidR="008B2908" w:rsidRPr="00F47EB5" w:rsidRDefault="008B2908" w:rsidP="00502A63">
            <w:pPr>
              <w:pStyle w:val="rvps9"/>
              <w:spacing w:before="0" w:beforeAutospacing="0" w:after="150" w:afterAutospacing="0"/>
              <w:ind w:left="90"/>
              <w:rPr>
                <w:lang w:val="ru-RU"/>
              </w:rPr>
            </w:pPr>
          </w:p>
        </w:tc>
        <w:tc>
          <w:tcPr>
            <w:tcW w:w="1872" w:type="pct"/>
            <w:tcBorders>
              <w:top w:val="nil"/>
              <w:left w:val="nil"/>
              <w:bottom w:val="nil"/>
              <w:right w:val="nil"/>
            </w:tcBorders>
            <w:hideMark/>
          </w:tcPr>
          <w:p w:rsidR="00EC192A" w:rsidRPr="00F47EB5" w:rsidRDefault="00EC192A">
            <w:pPr>
              <w:pStyle w:val="rvps9"/>
              <w:spacing w:before="0" w:beforeAutospacing="0" w:after="150" w:afterAutospacing="0"/>
              <w:ind w:left="90"/>
            </w:pPr>
          </w:p>
        </w:tc>
      </w:tr>
    </w:tbl>
    <w:p w:rsidR="001156C8" w:rsidRDefault="001156C8" w:rsidP="00A555F6">
      <w:pPr>
        <w:textAlignment w:val="baseline"/>
        <w:sectPr w:rsidR="001156C8" w:rsidSect="001156C8">
          <w:pgSz w:w="11906" w:h="16838"/>
          <w:pgMar w:top="850" w:right="850" w:bottom="850" w:left="1417" w:header="397" w:footer="708" w:gutter="0"/>
          <w:cols w:space="708"/>
          <w:titlePg/>
          <w:docGrid w:linePitch="360"/>
        </w:sectPr>
      </w:pPr>
      <w:bookmarkStart w:id="155" w:name="n438"/>
      <w:bookmarkEnd w:id="155"/>
    </w:p>
    <w:p w:rsidR="00A555F6" w:rsidRPr="00267C75" w:rsidRDefault="00502A63" w:rsidP="00A555F6">
      <w:r w:rsidRPr="00267C75">
        <w:lastRenderedPageBreak/>
        <w:t xml:space="preserve">                                                                                                                      Додаток </w:t>
      </w:r>
      <w:r w:rsidR="005B3159" w:rsidRPr="00267C75">
        <w:rPr>
          <w:lang w:val="ru-RU"/>
        </w:rPr>
        <w:t>5</w:t>
      </w:r>
      <w:r w:rsidRPr="00267C75">
        <w:t xml:space="preserve">                                                                                                                  </w:t>
      </w:r>
    </w:p>
    <w:tbl>
      <w:tblPr>
        <w:tblW w:w="5000" w:type="pct"/>
        <w:tblCellMar>
          <w:left w:w="0" w:type="dxa"/>
          <w:right w:w="0" w:type="dxa"/>
        </w:tblCellMar>
        <w:tblLook w:val="00A0" w:firstRow="1" w:lastRow="0" w:firstColumn="1" w:lastColumn="0" w:noHBand="0" w:noVBand="0"/>
      </w:tblPr>
      <w:tblGrid>
        <w:gridCol w:w="5103"/>
        <w:gridCol w:w="4536"/>
      </w:tblGrid>
      <w:tr w:rsidR="00A555F6" w:rsidRPr="00267C75" w:rsidTr="00A555F6">
        <w:tc>
          <w:tcPr>
            <w:tcW w:w="2250" w:type="pct"/>
          </w:tcPr>
          <w:p w:rsidR="00A555F6" w:rsidRPr="00267C75" w:rsidRDefault="00A555F6">
            <w:pPr>
              <w:spacing w:before="150" w:after="150"/>
              <w:textAlignment w:val="baseline"/>
            </w:pPr>
          </w:p>
        </w:tc>
        <w:tc>
          <w:tcPr>
            <w:tcW w:w="2000" w:type="pct"/>
            <w:hideMark/>
          </w:tcPr>
          <w:p w:rsidR="00A555F6" w:rsidRPr="00267C75" w:rsidRDefault="00A555F6">
            <w:pPr>
              <w:spacing w:before="150" w:after="150"/>
              <w:textAlignment w:val="baseline"/>
            </w:pPr>
            <w:r w:rsidRPr="00267C75">
              <w:t>Національна комісія з цінних паперів </w:t>
            </w:r>
            <w:r w:rsidRPr="00267C75">
              <w:br/>
              <w:t>та фондового ринку</w:t>
            </w:r>
          </w:p>
        </w:tc>
      </w:tr>
    </w:tbl>
    <w:p w:rsidR="00A555F6" w:rsidRPr="00267C75" w:rsidRDefault="00A555F6" w:rsidP="00A555F6">
      <w:pPr>
        <w:textAlignment w:val="baseline"/>
      </w:pPr>
      <w:r w:rsidRPr="00267C75">
        <w:t>___ _____________ 20__ року № ___ </w:t>
      </w:r>
      <w:r w:rsidRPr="00267C75">
        <w:br/>
      </w:r>
      <w:r w:rsidRPr="00267C75">
        <w:rPr>
          <w:sz w:val="20"/>
          <w:bdr w:val="none" w:sz="0" w:space="0" w:color="auto" w:frame="1"/>
        </w:rPr>
        <w:t>       (дата подання заяви)</w:t>
      </w:r>
    </w:p>
    <w:tbl>
      <w:tblPr>
        <w:tblW w:w="5000" w:type="pct"/>
        <w:tblCellMar>
          <w:left w:w="0" w:type="dxa"/>
          <w:right w:w="0" w:type="dxa"/>
        </w:tblCellMar>
        <w:tblLook w:val="04A0" w:firstRow="1" w:lastRow="0" w:firstColumn="1" w:lastColumn="0" w:noHBand="0" w:noVBand="1"/>
      </w:tblPr>
      <w:tblGrid>
        <w:gridCol w:w="5103"/>
        <w:gridCol w:w="4536"/>
      </w:tblGrid>
      <w:tr w:rsidR="00267C75" w:rsidRPr="00267C75" w:rsidTr="00124CC7">
        <w:tc>
          <w:tcPr>
            <w:tcW w:w="2250" w:type="pct"/>
            <w:hideMark/>
          </w:tcPr>
          <w:p w:rsidR="008D1710" w:rsidRPr="00267C75" w:rsidRDefault="008D1710" w:rsidP="00124CC7">
            <w:pPr>
              <w:spacing w:before="150" w:after="150"/>
            </w:pPr>
          </w:p>
        </w:tc>
        <w:tc>
          <w:tcPr>
            <w:tcW w:w="2000" w:type="pct"/>
            <w:hideMark/>
          </w:tcPr>
          <w:p w:rsidR="008D1710" w:rsidRPr="00267C75" w:rsidRDefault="0005404B" w:rsidP="00543D3B">
            <w:pPr>
              <w:spacing w:before="150" w:after="150"/>
            </w:pPr>
            <w:r w:rsidRPr="00267C75">
              <w:t>(</w:t>
            </w:r>
            <w:r w:rsidR="008D1710" w:rsidRPr="00267C75">
              <w:t>Додаток 34</w:t>
            </w:r>
            <w:r w:rsidR="008D1710" w:rsidRPr="00267C75">
              <w:br/>
              <w:t xml:space="preserve">до Положення </w:t>
            </w:r>
            <w:r w:rsidR="00543D3B">
              <w:t>1308</w:t>
            </w:r>
            <w:r w:rsidR="008D1710" w:rsidRPr="00267C75">
              <w:br/>
              <w:t>(підпункт 1 пункту 106)</w:t>
            </w:r>
            <w:r w:rsidRPr="00267C75">
              <w:t>)</w:t>
            </w:r>
          </w:p>
        </w:tc>
      </w:tr>
      <w:tr w:rsidR="008D1710" w:rsidRPr="00663D50" w:rsidTr="0005404B">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rPr>
          <w:trHeight w:val="60"/>
        </w:trPr>
        <w:tc>
          <w:tcPr>
            <w:tcW w:w="5025" w:type="dxa"/>
            <w:tcBorders>
              <w:top w:val="nil"/>
              <w:left w:val="nil"/>
              <w:bottom w:val="nil"/>
              <w:right w:val="nil"/>
            </w:tcBorders>
          </w:tcPr>
          <w:p w:rsidR="008D1710" w:rsidRPr="00C039F3" w:rsidRDefault="008D1710" w:rsidP="00124CC7">
            <w:pPr>
              <w:spacing w:after="150"/>
              <w:ind w:left="90"/>
              <w:rPr>
                <w:color w:val="00B050"/>
              </w:rPr>
            </w:pPr>
            <w:bookmarkStart w:id="156" w:name="n539"/>
            <w:bookmarkEnd w:id="156"/>
          </w:p>
        </w:tc>
        <w:tc>
          <w:tcPr>
            <w:tcW w:w="3960" w:type="dxa"/>
            <w:tcBorders>
              <w:top w:val="nil"/>
              <w:left w:val="nil"/>
              <w:bottom w:val="nil"/>
              <w:right w:val="nil"/>
            </w:tcBorders>
          </w:tcPr>
          <w:p w:rsidR="008D1710" w:rsidRPr="00C039F3" w:rsidRDefault="008D1710" w:rsidP="00124CC7">
            <w:pPr>
              <w:spacing w:before="150"/>
              <w:rPr>
                <w:color w:val="00B050"/>
              </w:rPr>
            </w:pPr>
          </w:p>
        </w:tc>
      </w:tr>
    </w:tbl>
    <w:p w:rsidR="008D1710" w:rsidRPr="00663D50" w:rsidRDefault="008D1710" w:rsidP="008D1710">
      <w:pPr>
        <w:spacing w:before="150" w:after="150"/>
        <w:ind w:left="450" w:right="450"/>
        <w:jc w:val="center"/>
      </w:pPr>
      <w:bookmarkStart w:id="157" w:name="n540"/>
      <w:bookmarkEnd w:id="157"/>
      <w:r w:rsidRPr="00663D50">
        <w:rPr>
          <w:b/>
          <w:bCs/>
          <w:sz w:val="28"/>
          <w:szCs w:val="28"/>
        </w:rPr>
        <w:t>ЗАЯВА</w:t>
      </w:r>
      <w:r w:rsidRPr="00663D50">
        <w:br/>
      </w:r>
      <w:r w:rsidRPr="00663D50">
        <w:rPr>
          <w:b/>
          <w:bCs/>
          <w:sz w:val="28"/>
          <w:szCs w:val="28"/>
        </w:rPr>
        <w:t>про реєстрацію випуску акцій при збільшенні розміру статутного капіталу шляхом підвищення номінальної вартості акцій</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
        <w:gridCol w:w="558"/>
        <w:gridCol w:w="2644"/>
        <w:gridCol w:w="2384"/>
        <w:gridCol w:w="2006"/>
        <w:gridCol w:w="1752"/>
        <w:gridCol w:w="271"/>
      </w:tblGrid>
      <w:tr w:rsidR="008D1710" w:rsidRPr="00663D50" w:rsidTr="00124CC7">
        <w:trPr>
          <w:gridBefore w:val="1"/>
          <w:gridAfter w:val="1"/>
          <w:wBefore w:w="9" w:type="dxa"/>
          <w:wAfter w:w="281" w:type="dxa"/>
          <w:trHeight w:val="60"/>
        </w:trPr>
        <w:tc>
          <w:tcPr>
            <w:tcW w:w="569" w:type="dxa"/>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pPr>
              <w:jc w:val="center"/>
            </w:pPr>
            <w:bookmarkStart w:id="158" w:name="n541"/>
            <w:bookmarkEnd w:id="158"/>
            <w:r w:rsidRPr="00663D50">
              <w:t>1</w:t>
            </w:r>
          </w:p>
        </w:tc>
        <w:tc>
          <w:tcPr>
            <w:tcW w:w="7228" w:type="dxa"/>
            <w:gridSpan w:val="3"/>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r w:rsidRPr="00663D50">
              <w:t>Найменування товариства</w:t>
            </w:r>
          </w:p>
        </w:tc>
        <w:tc>
          <w:tcPr>
            <w:tcW w:w="1818" w:type="dxa"/>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pPr>
              <w:jc w:val="center"/>
            </w:pPr>
          </w:p>
        </w:tc>
      </w:tr>
      <w:tr w:rsidR="008D1710" w:rsidRPr="00663D50" w:rsidTr="00124CC7">
        <w:trPr>
          <w:gridBefore w:val="1"/>
          <w:gridAfter w:val="1"/>
          <w:wBefore w:w="9" w:type="dxa"/>
          <w:wAfter w:w="281" w:type="dxa"/>
          <w:trHeight w:val="60"/>
        </w:trPr>
        <w:tc>
          <w:tcPr>
            <w:tcW w:w="569" w:type="dxa"/>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pPr>
              <w:jc w:val="center"/>
            </w:pPr>
            <w:r w:rsidRPr="00663D50">
              <w:t>2</w:t>
            </w:r>
          </w:p>
        </w:tc>
        <w:tc>
          <w:tcPr>
            <w:tcW w:w="7228" w:type="dxa"/>
            <w:gridSpan w:val="3"/>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r w:rsidRPr="00663D50">
              <w:t>Ідентифікаційний код</w:t>
            </w:r>
          </w:p>
        </w:tc>
        <w:tc>
          <w:tcPr>
            <w:tcW w:w="1818" w:type="dxa"/>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pPr>
              <w:jc w:val="center"/>
            </w:pPr>
          </w:p>
        </w:tc>
      </w:tr>
      <w:tr w:rsidR="008D1710" w:rsidRPr="00663D50" w:rsidTr="00124CC7">
        <w:trPr>
          <w:gridBefore w:val="1"/>
          <w:gridAfter w:val="1"/>
          <w:wBefore w:w="9" w:type="dxa"/>
          <w:wAfter w:w="281" w:type="dxa"/>
          <w:trHeight w:val="60"/>
        </w:trPr>
        <w:tc>
          <w:tcPr>
            <w:tcW w:w="569" w:type="dxa"/>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pPr>
              <w:jc w:val="center"/>
            </w:pPr>
            <w:r w:rsidRPr="00663D50">
              <w:t>3</w:t>
            </w:r>
          </w:p>
        </w:tc>
        <w:tc>
          <w:tcPr>
            <w:tcW w:w="7228" w:type="dxa"/>
            <w:gridSpan w:val="3"/>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r w:rsidRPr="00663D50">
              <w:t>Місцезнаходження</w:t>
            </w:r>
          </w:p>
        </w:tc>
        <w:tc>
          <w:tcPr>
            <w:tcW w:w="1818" w:type="dxa"/>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pPr>
              <w:jc w:val="center"/>
            </w:pPr>
          </w:p>
        </w:tc>
      </w:tr>
      <w:tr w:rsidR="008D1710" w:rsidRPr="00663D50" w:rsidTr="00124CC7">
        <w:trPr>
          <w:gridBefore w:val="1"/>
          <w:gridAfter w:val="1"/>
          <w:wBefore w:w="9" w:type="dxa"/>
          <w:wAfter w:w="281" w:type="dxa"/>
          <w:trHeight w:val="60"/>
        </w:trPr>
        <w:tc>
          <w:tcPr>
            <w:tcW w:w="569" w:type="dxa"/>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pPr>
              <w:jc w:val="center"/>
            </w:pPr>
            <w:r w:rsidRPr="00663D50">
              <w:t>4</w:t>
            </w:r>
          </w:p>
        </w:tc>
        <w:tc>
          <w:tcPr>
            <w:tcW w:w="7228" w:type="dxa"/>
            <w:gridSpan w:val="3"/>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r w:rsidRPr="00663D50">
              <w:t>Засоби зв’язку (телефон, електронна пошта)</w:t>
            </w:r>
          </w:p>
        </w:tc>
        <w:tc>
          <w:tcPr>
            <w:tcW w:w="1818" w:type="dxa"/>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pPr>
              <w:jc w:val="center"/>
            </w:pPr>
          </w:p>
        </w:tc>
      </w:tr>
      <w:tr w:rsidR="008D1710" w:rsidRPr="00663D50" w:rsidTr="00124CC7">
        <w:trPr>
          <w:gridBefore w:val="1"/>
          <w:gridAfter w:val="1"/>
          <w:wBefore w:w="9" w:type="dxa"/>
          <w:wAfter w:w="281" w:type="dxa"/>
          <w:trHeight w:val="60"/>
        </w:trPr>
        <w:tc>
          <w:tcPr>
            <w:tcW w:w="569" w:type="dxa"/>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pPr>
              <w:jc w:val="center"/>
            </w:pPr>
            <w:r w:rsidRPr="00663D50">
              <w:t>5</w:t>
            </w:r>
          </w:p>
        </w:tc>
        <w:tc>
          <w:tcPr>
            <w:tcW w:w="7228" w:type="dxa"/>
            <w:gridSpan w:val="3"/>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r w:rsidRPr="00663D50">
              <w:t>Номер поточного рахунку та найменування банку, в якому відкрито рахунок</w:t>
            </w:r>
          </w:p>
        </w:tc>
        <w:tc>
          <w:tcPr>
            <w:tcW w:w="1818" w:type="dxa"/>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pPr>
              <w:jc w:val="center"/>
            </w:pPr>
          </w:p>
        </w:tc>
      </w:tr>
      <w:tr w:rsidR="008D1710" w:rsidRPr="00663D50" w:rsidTr="00124CC7">
        <w:trPr>
          <w:gridBefore w:val="1"/>
          <w:gridAfter w:val="1"/>
          <w:wBefore w:w="9" w:type="dxa"/>
          <w:wAfter w:w="281" w:type="dxa"/>
          <w:trHeight w:val="60"/>
        </w:trPr>
        <w:tc>
          <w:tcPr>
            <w:tcW w:w="569" w:type="dxa"/>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pPr>
              <w:jc w:val="center"/>
            </w:pPr>
            <w:r w:rsidRPr="00663D50">
              <w:t>6</w:t>
            </w:r>
          </w:p>
        </w:tc>
        <w:tc>
          <w:tcPr>
            <w:tcW w:w="7228" w:type="dxa"/>
            <w:gridSpan w:val="3"/>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r w:rsidRPr="00663D50">
              <w:t>Розмір статутного капіталу згідно зі статутом товариства</w:t>
            </w:r>
          </w:p>
        </w:tc>
        <w:tc>
          <w:tcPr>
            <w:tcW w:w="1818" w:type="dxa"/>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pPr>
              <w:jc w:val="center"/>
            </w:pPr>
          </w:p>
        </w:tc>
      </w:tr>
      <w:tr w:rsidR="008D1710" w:rsidRPr="00663D50" w:rsidTr="00124CC7">
        <w:trPr>
          <w:gridBefore w:val="1"/>
          <w:gridAfter w:val="1"/>
          <w:wBefore w:w="9" w:type="dxa"/>
          <w:wAfter w:w="281" w:type="dxa"/>
          <w:trHeight w:val="60"/>
        </w:trPr>
        <w:tc>
          <w:tcPr>
            <w:tcW w:w="569" w:type="dxa"/>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pPr>
              <w:jc w:val="center"/>
            </w:pPr>
            <w:r w:rsidRPr="00663D50">
              <w:t>7</w:t>
            </w:r>
          </w:p>
        </w:tc>
        <w:tc>
          <w:tcPr>
            <w:tcW w:w="7228" w:type="dxa"/>
            <w:gridSpan w:val="3"/>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r w:rsidRPr="00663D50">
              <w:t>Загальна кількість акцій</w:t>
            </w:r>
          </w:p>
        </w:tc>
        <w:tc>
          <w:tcPr>
            <w:tcW w:w="1818" w:type="dxa"/>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pPr>
              <w:jc w:val="center"/>
            </w:pPr>
          </w:p>
        </w:tc>
      </w:tr>
      <w:tr w:rsidR="008D1710" w:rsidRPr="00663D50" w:rsidTr="00124CC7">
        <w:trPr>
          <w:gridBefore w:val="1"/>
          <w:gridAfter w:val="1"/>
          <w:wBefore w:w="9" w:type="dxa"/>
          <w:wAfter w:w="281" w:type="dxa"/>
          <w:trHeight w:val="60"/>
        </w:trPr>
        <w:tc>
          <w:tcPr>
            <w:tcW w:w="569" w:type="dxa"/>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pPr>
              <w:jc w:val="center"/>
            </w:pPr>
          </w:p>
        </w:tc>
        <w:tc>
          <w:tcPr>
            <w:tcW w:w="9046" w:type="dxa"/>
            <w:gridSpan w:val="4"/>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r w:rsidRPr="00663D50">
              <w:t>у тому числі:</w:t>
            </w:r>
          </w:p>
        </w:tc>
      </w:tr>
      <w:tr w:rsidR="008D1710" w:rsidRPr="00663D50" w:rsidTr="00124CC7">
        <w:trPr>
          <w:gridBefore w:val="1"/>
          <w:gridAfter w:val="1"/>
          <w:wBefore w:w="9" w:type="dxa"/>
          <w:wAfter w:w="281" w:type="dxa"/>
          <w:trHeight w:val="60"/>
        </w:trPr>
        <w:tc>
          <w:tcPr>
            <w:tcW w:w="569" w:type="dxa"/>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pPr>
              <w:jc w:val="center"/>
            </w:pPr>
          </w:p>
        </w:tc>
        <w:tc>
          <w:tcPr>
            <w:tcW w:w="7228" w:type="dxa"/>
            <w:gridSpan w:val="3"/>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r w:rsidRPr="00663D50">
              <w:t>простих</w:t>
            </w:r>
          </w:p>
        </w:tc>
        <w:tc>
          <w:tcPr>
            <w:tcW w:w="1818" w:type="dxa"/>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pPr>
              <w:jc w:val="center"/>
            </w:pPr>
          </w:p>
        </w:tc>
      </w:tr>
      <w:tr w:rsidR="008D1710" w:rsidRPr="00663D50" w:rsidTr="00124CC7">
        <w:trPr>
          <w:gridBefore w:val="1"/>
          <w:gridAfter w:val="1"/>
          <w:wBefore w:w="9" w:type="dxa"/>
          <w:wAfter w:w="281" w:type="dxa"/>
          <w:trHeight w:val="60"/>
        </w:trPr>
        <w:tc>
          <w:tcPr>
            <w:tcW w:w="569" w:type="dxa"/>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pPr>
              <w:jc w:val="center"/>
            </w:pPr>
          </w:p>
        </w:tc>
        <w:tc>
          <w:tcPr>
            <w:tcW w:w="7228" w:type="dxa"/>
            <w:gridSpan w:val="3"/>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r w:rsidRPr="00663D50">
              <w:t>привілейованих (за наявності)</w:t>
            </w:r>
          </w:p>
        </w:tc>
        <w:tc>
          <w:tcPr>
            <w:tcW w:w="1818" w:type="dxa"/>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pPr>
              <w:jc w:val="center"/>
            </w:pPr>
          </w:p>
        </w:tc>
      </w:tr>
      <w:tr w:rsidR="008D1710" w:rsidRPr="00663D50" w:rsidTr="00124CC7">
        <w:trPr>
          <w:gridBefore w:val="1"/>
          <w:gridAfter w:val="1"/>
          <w:wBefore w:w="9" w:type="dxa"/>
          <w:wAfter w:w="281" w:type="dxa"/>
          <w:trHeight w:val="60"/>
        </w:trPr>
        <w:tc>
          <w:tcPr>
            <w:tcW w:w="569" w:type="dxa"/>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pPr>
              <w:jc w:val="center"/>
            </w:pPr>
            <w:r w:rsidRPr="00663D50">
              <w:t>8</w:t>
            </w:r>
          </w:p>
        </w:tc>
        <w:tc>
          <w:tcPr>
            <w:tcW w:w="7228" w:type="dxa"/>
            <w:gridSpan w:val="3"/>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r w:rsidRPr="00663D50">
              <w:t>Нова номінальна вартість акції</w:t>
            </w:r>
          </w:p>
        </w:tc>
        <w:tc>
          <w:tcPr>
            <w:tcW w:w="1818" w:type="dxa"/>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pPr>
              <w:jc w:val="center"/>
            </w:pPr>
          </w:p>
        </w:tc>
      </w:tr>
      <w:tr w:rsidR="008D1710" w:rsidRPr="00663D50" w:rsidTr="00124CC7">
        <w:trPr>
          <w:gridBefore w:val="1"/>
          <w:gridAfter w:val="1"/>
          <w:wBefore w:w="9" w:type="dxa"/>
          <w:wAfter w:w="281" w:type="dxa"/>
          <w:trHeight w:val="60"/>
        </w:trPr>
        <w:tc>
          <w:tcPr>
            <w:tcW w:w="569" w:type="dxa"/>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pPr>
              <w:jc w:val="center"/>
            </w:pPr>
            <w:r w:rsidRPr="00663D50">
              <w:t>9</w:t>
            </w:r>
          </w:p>
        </w:tc>
        <w:tc>
          <w:tcPr>
            <w:tcW w:w="7228" w:type="dxa"/>
            <w:gridSpan w:val="3"/>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r w:rsidRPr="00663D50">
              <w:t>Попередня номінальна вартість акції</w:t>
            </w:r>
          </w:p>
        </w:tc>
        <w:tc>
          <w:tcPr>
            <w:tcW w:w="1818" w:type="dxa"/>
            <w:tcBorders>
              <w:top w:val="single" w:sz="6" w:space="0" w:color="000000"/>
              <w:left w:val="single" w:sz="6" w:space="0" w:color="000000"/>
              <w:bottom w:val="single" w:sz="6" w:space="0" w:color="000000"/>
              <w:right w:val="single" w:sz="6" w:space="0" w:color="000000"/>
            </w:tcBorders>
            <w:hideMark/>
          </w:tcPr>
          <w:p w:rsidR="008D1710" w:rsidRPr="00663D50" w:rsidRDefault="008D1710" w:rsidP="00124CC7">
            <w:pPr>
              <w:jc w:val="center"/>
            </w:pPr>
          </w:p>
        </w:tc>
      </w:tr>
      <w:tr w:rsidR="008D1710" w:rsidRPr="00663D50" w:rsidTr="00124CC7">
        <w:trPr>
          <w:gridBefore w:val="1"/>
          <w:gridAfter w:val="1"/>
          <w:wBefore w:w="9" w:type="dxa"/>
          <w:wAfter w:w="281" w:type="dxa"/>
          <w:trHeight w:val="60"/>
        </w:trPr>
        <w:tc>
          <w:tcPr>
            <w:tcW w:w="569" w:type="dxa"/>
            <w:tcBorders>
              <w:top w:val="single" w:sz="6" w:space="0" w:color="000000"/>
              <w:left w:val="single" w:sz="6" w:space="0" w:color="000000"/>
              <w:bottom w:val="single" w:sz="6" w:space="0" w:color="000000"/>
              <w:right w:val="single" w:sz="6" w:space="0" w:color="000000"/>
            </w:tcBorders>
          </w:tcPr>
          <w:p w:rsidR="008D1710" w:rsidRPr="00663D50" w:rsidRDefault="008D1710" w:rsidP="00124CC7">
            <w:pPr>
              <w:jc w:val="center"/>
            </w:pPr>
            <w:r>
              <w:t>10</w:t>
            </w:r>
          </w:p>
        </w:tc>
        <w:tc>
          <w:tcPr>
            <w:tcW w:w="7228" w:type="dxa"/>
            <w:gridSpan w:val="3"/>
            <w:tcBorders>
              <w:top w:val="single" w:sz="6" w:space="0" w:color="000000"/>
              <w:left w:val="single" w:sz="6" w:space="0" w:color="000000"/>
              <w:bottom w:val="single" w:sz="6" w:space="0" w:color="000000"/>
              <w:right w:val="single" w:sz="6" w:space="0" w:color="000000"/>
            </w:tcBorders>
          </w:tcPr>
          <w:p w:rsidR="008D1710" w:rsidRPr="00663D50" w:rsidRDefault="008D1710" w:rsidP="00124CC7">
            <w:r>
              <w:t>Надання згоди на направлення НКЦПФР документів заявника до Центрального депозитарію відповідно до пункту 28 Положення (Так)</w:t>
            </w:r>
          </w:p>
        </w:tc>
        <w:tc>
          <w:tcPr>
            <w:tcW w:w="1818" w:type="dxa"/>
            <w:tcBorders>
              <w:top w:val="single" w:sz="6" w:space="0" w:color="000000"/>
              <w:left w:val="single" w:sz="6" w:space="0" w:color="000000"/>
              <w:bottom w:val="single" w:sz="6" w:space="0" w:color="000000"/>
              <w:right w:val="single" w:sz="6" w:space="0" w:color="000000"/>
            </w:tcBorders>
          </w:tcPr>
          <w:p w:rsidR="008D1710" w:rsidRPr="00663D50" w:rsidRDefault="008D1710" w:rsidP="00124CC7">
            <w:pPr>
              <w:jc w:val="center"/>
            </w:pPr>
          </w:p>
        </w:tc>
      </w:tr>
      <w:tr w:rsidR="008D1710" w:rsidRPr="00663D50" w:rsidTr="00124CC7">
        <w:trPr>
          <w:trHeight w:val="60"/>
        </w:trPr>
        <w:tc>
          <w:tcPr>
            <w:tcW w:w="3288" w:type="dxa"/>
            <w:gridSpan w:val="3"/>
            <w:tcBorders>
              <w:top w:val="nil"/>
              <w:left w:val="nil"/>
              <w:bottom w:val="nil"/>
              <w:right w:val="nil"/>
            </w:tcBorders>
          </w:tcPr>
          <w:p w:rsidR="008D1710" w:rsidRPr="00663D50" w:rsidRDefault="008D1710" w:rsidP="00124CC7">
            <w:pPr>
              <w:jc w:val="center"/>
            </w:pPr>
            <w:bookmarkStart w:id="159" w:name="n542"/>
            <w:bookmarkEnd w:id="159"/>
          </w:p>
        </w:tc>
        <w:tc>
          <w:tcPr>
            <w:tcW w:w="2451" w:type="dxa"/>
            <w:tcBorders>
              <w:top w:val="nil"/>
              <w:left w:val="nil"/>
              <w:bottom w:val="nil"/>
              <w:right w:val="nil"/>
            </w:tcBorders>
          </w:tcPr>
          <w:p w:rsidR="008D1710" w:rsidRPr="00663D50" w:rsidRDefault="008D1710" w:rsidP="00124CC7">
            <w:pPr>
              <w:jc w:val="center"/>
            </w:pPr>
          </w:p>
        </w:tc>
        <w:tc>
          <w:tcPr>
            <w:tcW w:w="4166" w:type="dxa"/>
            <w:gridSpan w:val="3"/>
            <w:tcBorders>
              <w:top w:val="nil"/>
              <w:left w:val="nil"/>
              <w:bottom w:val="nil"/>
              <w:right w:val="nil"/>
            </w:tcBorders>
          </w:tcPr>
          <w:p w:rsidR="008D1710" w:rsidRPr="00663D50" w:rsidRDefault="008D1710" w:rsidP="00124CC7">
            <w:pPr>
              <w:jc w:val="center"/>
            </w:pPr>
          </w:p>
        </w:tc>
      </w:tr>
    </w:tbl>
    <w:p w:rsidR="008D1710" w:rsidRPr="008D1710" w:rsidRDefault="008D1710" w:rsidP="008D1710">
      <w:pPr>
        <w:ind w:right="141"/>
        <w:jc w:val="both"/>
        <w:rPr>
          <w:bCs/>
          <w:color w:val="000000"/>
        </w:rPr>
      </w:pPr>
      <w:bookmarkStart w:id="160" w:name="n582"/>
      <w:bookmarkStart w:id="161" w:name="n543"/>
      <w:bookmarkEnd w:id="160"/>
      <w:bookmarkEnd w:id="161"/>
      <w:r w:rsidRPr="00663D50">
        <w:t xml:space="preserve">Місце для накладання </w:t>
      </w:r>
      <w:r w:rsidRPr="008D1710">
        <w:rPr>
          <w:bCs/>
          <w:color w:val="000000"/>
        </w:rPr>
        <w:t>удосконаленого електронного підпису</w:t>
      </w:r>
      <w:r w:rsidRPr="00663D50">
        <w:t xml:space="preserve"> уповноваженої особи заявника</w:t>
      </w:r>
      <w:r w:rsidRPr="008D1710">
        <w:rPr>
          <w:bCs/>
          <w:color w:val="000000"/>
        </w:rPr>
        <w:t>, що базується на кваліфікованому сертифікаті відкритого ключа відповідно до вимог законодавства про електронні документи та електронний документообіг</w:t>
      </w:r>
    </w:p>
    <w:p w:rsidR="008D1710" w:rsidRPr="00663D50" w:rsidRDefault="008D1710" w:rsidP="008D1710"/>
    <w:p w:rsidR="008D1710" w:rsidRPr="00663D50" w:rsidRDefault="008D1710" w:rsidP="008D1710"/>
    <w:p w:rsidR="00A555F6" w:rsidRPr="00B70F26" w:rsidRDefault="00A555F6" w:rsidP="00A555F6">
      <w:pPr>
        <w:jc w:val="both"/>
        <w:rPr>
          <w:b/>
        </w:rPr>
      </w:pPr>
    </w:p>
    <w:p w:rsidR="001156C8" w:rsidRDefault="00D8216E" w:rsidP="00D8216E">
      <w:pPr>
        <w:pStyle w:val="a5"/>
        <w:spacing w:before="0" w:beforeAutospacing="0" w:after="0" w:afterAutospacing="0"/>
        <w:sectPr w:rsidR="001156C8" w:rsidSect="001156C8">
          <w:pgSz w:w="11906" w:h="16838"/>
          <w:pgMar w:top="850" w:right="850" w:bottom="850" w:left="1417" w:header="397" w:footer="708" w:gutter="0"/>
          <w:cols w:space="708"/>
          <w:titlePg/>
          <w:docGrid w:linePitch="360"/>
        </w:sectPr>
      </w:pPr>
      <w:r w:rsidRPr="00B70F26">
        <w:t xml:space="preserve">                                              </w:t>
      </w:r>
      <w:r w:rsidR="00502A63" w:rsidRPr="00B70F26">
        <w:t xml:space="preserve">                   </w:t>
      </w:r>
    </w:p>
    <w:p w:rsidR="00390F93" w:rsidRPr="00B70F26" w:rsidRDefault="00502A63" w:rsidP="00D8216E">
      <w:pPr>
        <w:pStyle w:val="a5"/>
        <w:spacing w:before="0" w:beforeAutospacing="0" w:after="0" w:afterAutospacing="0"/>
      </w:pPr>
      <w:r w:rsidRPr="00B70F26">
        <w:lastRenderedPageBreak/>
        <w:t xml:space="preserve">                            </w:t>
      </w:r>
    </w:p>
    <w:p w:rsidR="00A555F6" w:rsidRPr="00BA2E90" w:rsidRDefault="00390F93" w:rsidP="00D8216E">
      <w:pPr>
        <w:pStyle w:val="a5"/>
        <w:spacing w:before="0" w:beforeAutospacing="0" w:after="0" w:afterAutospacing="0"/>
      </w:pPr>
      <w:r w:rsidRPr="00B70F26">
        <w:t xml:space="preserve">                                                                                                                        </w:t>
      </w:r>
      <w:r w:rsidR="00502A63" w:rsidRPr="00B70F26">
        <w:t xml:space="preserve"> </w:t>
      </w:r>
      <w:r w:rsidR="001821EE" w:rsidRPr="00BA2E90">
        <w:t xml:space="preserve">Додаток </w:t>
      </w:r>
      <w:r w:rsidR="005B3159" w:rsidRPr="00BA2E90">
        <w:rPr>
          <w:lang w:val="ru-RU"/>
        </w:rPr>
        <w:t>6</w:t>
      </w:r>
      <w:r w:rsidR="00A555F6" w:rsidRPr="00BA2E90">
        <w:br/>
      </w:r>
    </w:p>
    <w:p w:rsidR="00A555F6" w:rsidRPr="00BA2E90" w:rsidRDefault="00502A63" w:rsidP="00502A63">
      <w:pPr>
        <w:pStyle w:val="a5"/>
        <w:spacing w:before="0" w:beforeAutospacing="0" w:after="0" w:afterAutospacing="0"/>
      </w:pPr>
      <w:r w:rsidRPr="00BA2E90">
        <w:t xml:space="preserve">                                                                                   </w:t>
      </w:r>
      <w:r w:rsidR="00A555F6" w:rsidRPr="00BA2E90">
        <w:t>Національна комісія з цінних паперів </w:t>
      </w:r>
      <w:r w:rsidR="00A555F6" w:rsidRPr="00BA2E90">
        <w:br/>
      </w:r>
      <w:r w:rsidRPr="00BA2E90">
        <w:t xml:space="preserve">                                                                                  </w:t>
      </w:r>
      <w:r w:rsidR="00A555F6" w:rsidRPr="00BA2E90">
        <w:t>та фондового ринку</w:t>
      </w:r>
    </w:p>
    <w:p w:rsidR="00A555F6" w:rsidRPr="00BA2E90" w:rsidRDefault="00A555F6" w:rsidP="00A555F6">
      <w:pPr>
        <w:pStyle w:val="a5"/>
        <w:spacing w:before="0" w:beforeAutospacing="0" w:after="0" w:afterAutospacing="0"/>
        <w:ind w:left="5812"/>
      </w:pPr>
    </w:p>
    <w:p w:rsidR="00A555F6" w:rsidRPr="00BA2E90" w:rsidRDefault="00A555F6" w:rsidP="00A555F6">
      <w:pPr>
        <w:textAlignment w:val="baseline"/>
      </w:pPr>
    </w:p>
    <w:p w:rsidR="00A555F6" w:rsidRPr="00BA2E90" w:rsidRDefault="00A555F6" w:rsidP="00A555F6">
      <w:pPr>
        <w:textAlignment w:val="baseline"/>
      </w:pPr>
      <w:r w:rsidRPr="00BA2E90">
        <w:t>____ ___________ 20__ року № ___ </w:t>
      </w:r>
      <w:r w:rsidRPr="00BA2E90">
        <w:br/>
      </w:r>
      <w:r w:rsidRPr="00BA2E90">
        <w:rPr>
          <w:sz w:val="20"/>
          <w:bdr w:val="none" w:sz="0" w:space="0" w:color="auto" w:frame="1"/>
        </w:rPr>
        <w:t>    (дата подання заяви)</w:t>
      </w:r>
    </w:p>
    <w:tbl>
      <w:tblPr>
        <w:tblW w:w="4786" w:type="pct"/>
        <w:tblInd w:w="5" w:type="dxa"/>
        <w:tblCellMar>
          <w:left w:w="0" w:type="dxa"/>
          <w:right w:w="0" w:type="dxa"/>
        </w:tblCellMar>
        <w:tblLook w:val="04A0" w:firstRow="1" w:lastRow="0" w:firstColumn="1" w:lastColumn="0" w:noHBand="0" w:noVBand="1"/>
      </w:tblPr>
      <w:tblGrid>
        <w:gridCol w:w="5665"/>
        <w:gridCol w:w="3561"/>
      </w:tblGrid>
      <w:tr w:rsidR="00BA2E90" w:rsidRPr="00BA2E90" w:rsidTr="0075566E">
        <w:tc>
          <w:tcPr>
            <w:tcW w:w="3070" w:type="pct"/>
            <w:hideMark/>
          </w:tcPr>
          <w:p w:rsidR="00B65691" w:rsidRPr="00BA2E90" w:rsidRDefault="00B65691" w:rsidP="00124CC7">
            <w:pPr>
              <w:spacing w:before="150" w:after="150"/>
              <w:ind w:right="426"/>
              <w:rPr>
                <w:lang w:val="ru-RU"/>
              </w:rPr>
            </w:pPr>
            <w:bookmarkStart w:id="162" w:name="n366"/>
            <w:bookmarkEnd w:id="162"/>
          </w:p>
          <w:p w:rsidR="00B65691" w:rsidRPr="00BA2E90" w:rsidRDefault="00B65691" w:rsidP="00124CC7">
            <w:pPr>
              <w:spacing w:before="150" w:after="150"/>
              <w:ind w:right="426"/>
            </w:pPr>
          </w:p>
          <w:p w:rsidR="00B65691" w:rsidRPr="00BA2E90" w:rsidRDefault="00B65691" w:rsidP="00124CC7">
            <w:pPr>
              <w:spacing w:before="150" w:after="150"/>
              <w:ind w:right="426"/>
            </w:pPr>
          </w:p>
          <w:p w:rsidR="00B65691" w:rsidRPr="00BA2E90" w:rsidRDefault="00B65691" w:rsidP="00124CC7">
            <w:pPr>
              <w:spacing w:before="150" w:after="150"/>
              <w:ind w:right="426"/>
            </w:pPr>
          </w:p>
          <w:p w:rsidR="00B65691" w:rsidRPr="00BA2E90" w:rsidRDefault="00B65691" w:rsidP="00124CC7">
            <w:pPr>
              <w:spacing w:before="150" w:after="150"/>
              <w:ind w:right="426"/>
            </w:pPr>
          </w:p>
        </w:tc>
        <w:tc>
          <w:tcPr>
            <w:tcW w:w="1930" w:type="pct"/>
            <w:hideMark/>
          </w:tcPr>
          <w:p w:rsidR="00B65691" w:rsidRPr="00BA2E90" w:rsidRDefault="0075566E" w:rsidP="00124CC7">
            <w:pPr>
              <w:spacing w:before="150" w:after="150"/>
            </w:pPr>
            <w:r w:rsidRPr="00BA2E90">
              <w:t>(</w:t>
            </w:r>
            <w:r w:rsidR="00B65691" w:rsidRPr="00BA2E90">
              <w:t>Додаток 36</w:t>
            </w:r>
            <w:r w:rsidR="00B65691" w:rsidRPr="00BA2E90">
              <w:br/>
              <w:t xml:space="preserve">до Положення </w:t>
            </w:r>
            <w:r w:rsidR="00543D3B">
              <w:t xml:space="preserve">1308 </w:t>
            </w:r>
            <w:r w:rsidR="00B65691" w:rsidRPr="00BA2E90">
              <w:t>(підпункт 1 пункту 114)</w:t>
            </w:r>
            <w:r w:rsidRPr="00BA2E90">
              <w:t>)</w:t>
            </w:r>
          </w:p>
          <w:p w:rsidR="00B65691" w:rsidRPr="00BA2E90" w:rsidRDefault="00B65691" w:rsidP="00124CC7">
            <w:pPr>
              <w:spacing w:before="150" w:after="150"/>
            </w:pPr>
          </w:p>
          <w:p w:rsidR="00B65691" w:rsidRPr="00BA2E90" w:rsidRDefault="00B65691" w:rsidP="00124CC7">
            <w:pPr>
              <w:spacing w:before="150" w:after="150"/>
            </w:pPr>
          </w:p>
        </w:tc>
      </w:tr>
    </w:tbl>
    <w:p w:rsidR="00B65691" w:rsidRPr="001C5D77" w:rsidRDefault="00B65691" w:rsidP="00B65691">
      <w:pPr>
        <w:spacing w:after="150"/>
        <w:rPr>
          <w:vanish/>
          <w:color w:val="00B050"/>
        </w:rPr>
      </w:pPr>
      <w:bookmarkStart w:id="163" w:name="n547"/>
      <w:bookmarkEnd w:id="163"/>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5391"/>
        <w:gridCol w:w="4248"/>
      </w:tblGrid>
      <w:tr w:rsidR="00B65691" w:rsidRPr="001C5D77" w:rsidTr="00124CC7">
        <w:trPr>
          <w:trHeight w:val="60"/>
        </w:trPr>
        <w:tc>
          <w:tcPr>
            <w:tcW w:w="5025" w:type="dxa"/>
            <w:tcBorders>
              <w:top w:val="nil"/>
              <w:left w:val="nil"/>
              <w:bottom w:val="nil"/>
              <w:right w:val="nil"/>
            </w:tcBorders>
            <w:hideMark/>
          </w:tcPr>
          <w:p w:rsidR="00B65691" w:rsidRPr="001C5D77" w:rsidRDefault="00B65691" w:rsidP="00124CC7">
            <w:pPr>
              <w:spacing w:after="150"/>
              <w:ind w:left="90"/>
              <w:rPr>
                <w:color w:val="00B050"/>
              </w:rPr>
            </w:pPr>
          </w:p>
        </w:tc>
        <w:tc>
          <w:tcPr>
            <w:tcW w:w="3960" w:type="dxa"/>
            <w:tcBorders>
              <w:top w:val="nil"/>
              <w:left w:val="nil"/>
              <w:bottom w:val="nil"/>
              <w:right w:val="nil"/>
            </w:tcBorders>
            <w:hideMark/>
          </w:tcPr>
          <w:p w:rsidR="00B65691" w:rsidRPr="001C5D77" w:rsidRDefault="00B65691" w:rsidP="00124CC7">
            <w:pPr>
              <w:spacing w:before="150"/>
              <w:jc w:val="center"/>
              <w:rPr>
                <w:color w:val="00B050"/>
              </w:rPr>
            </w:pPr>
          </w:p>
        </w:tc>
      </w:tr>
    </w:tbl>
    <w:p w:rsidR="00B65691" w:rsidRPr="00663D50" w:rsidRDefault="00B65691" w:rsidP="00B65691">
      <w:pPr>
        <w:ind w:left="448" w:right="448"/>
        <w:jc w:val="center"/>
        <w:rPr>
          <w:b/>
          <w:bCs/>
          <w:sz w:val="28"/>
          <w:szCs w:val="28"/>
        </w:rPr>
      </w:pPr>
      <w:bookmarkStart w:id="164" w:name="n548"/>
      <w:bookmarkEnd w:id="164"/>
      <w:r w:rsidRPr="00663D50">
        <w:rPr>
          <w:b/>
          <w:bCs/>
          <w:sz w:val="28"/>
          <w:szCs w:val="28"/>
        </w:rPr>
        <w:t>ЗАЯВА</w:t>
      </w:r>
      <w:r w:rsidRPr="00663D50">
        <w:br/>
      </w:r>
      <w:r w:rsidRPr="00663D50">
        <w:rPr>
          <w:b/>
          <w:bCs/>
          <w:sz w:val="28"/>
          <w:szCs w:val="28"/>
        </w:rPr>
        <w:t xml:space="preserve">про реєстрацію випуску акцій у разі зменшення розміру статутного капіталу шляхом анулювання раніше викуплених та/або </w:t>
      </w:r>
    </w:p>
    <w:p w:rsidR="00B65691" w:rsidRDefault="00B65691" w:rsidP="00B65691">
      <w:pPr>
        <w:ind w:left="448" w:right="448"/>
        <w:jc w:val="center"/>
        <w:rPr>
          <w:b/>
          <w:bCs/>
          <w:sz w:val="28"/>
          <w:szCs w:val="28"/>
        </w:rPr>
      </w:pPr>
      <w:r w:rsidRPr="00663D50">
        <w:rPr>
          <w:b/>
          <w:bCs/>
          <w:sz w:val="28"/>
          <w:szCs w:val="28"/>
        </w:rPr>
        <w:t>іншим чином набутих акцій та зменшення їх загальної кількості</w:t>
      </w:r>
    </w:p>
    <w:p w:rsidR="00B65691" w:rsidRPr="00663D50" w:rsidRDefault="00B65691" w:rsidP="00B65691">
      <w:pPr>
        <w:ind w:left="448" w:right="448"/>
        <w:jc w:val="center"/>
      </w:pPr>
    </w:p>
    <w:tbl>
      <w:tblPr>
        <w:tblW w:w="5000" w:type="pct"/>
        <w:tblInd w:w="-1"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8"/>
        <w:gridCol w:w="690"/>
        <w:gridCol w:w="2513"/>
        <w:gridCol w:w="2388"/>
        <w:gridCol w:w="2276"/>
        <w:gridCol w:w="1739"/>
        <w:gridCol w:w="9"/>
      </w:tblGrid>
      <w:tr w:rsidR="00B65691" w:rsidRPr="00663D50" w:rsidTr="00124CC7">
        <w:trPr>
          <w:gridBefore w:val="1"/>
          <w:gridAfter w:val="1"/>
          <w:wBefore w:w="8" w:type="dxa"/>
          <w:wAfter w:w="9" w:type="dxa"/>
          <w:trHeight w:val="60"/>
        </w:trPr>
        <w:tc>
          <w:tcPr>
            <w:tcW w:w="690"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bookmarkStart w:id="165" w:name="n549"/>
            <w:bookmarkEnd w:id="165"/>
            <w:r w:rsidRPr="00663D50">
              <w:t>1</w:t>
            </w:r>
          </w:p>
        </w:tc>
        <w:tc>
          <w:tcPr>
            <w:tcW w:w="7177" w:type="dxa"/>
            <w:gridSpan w:val="3"/>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r w:rsidRPr="00663D50">
              <w:t>Найменування товариства</w:t>
            </w:r>
          </w:p>
        </w:tc>
        <w:tc>
          <w:tcPr>
            <w:tcW w:w="1739"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p>
        </w:tc>
      </w:tr>
      <w:tr w:rsidR="00B65691" w:rsidRPr="00663D50" w:rsidTr="00124CC7">
        <w:trPr>
          <w:gridBefore w:val="1"/>
          <w:gridAfter w:val="1"/>
          <w:wBefore w:w="8" w:type="dxa"/>
          <w:wAfter w:w="9" w:type="dxa"/>
          <w:trHeight w:val="60"/>
        </w:trPr>
        <w:tc>
          <w:tcPr>
            <w:tcW w:w="690"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r w:rsidRPr="00663D50">
              <w:t>2</w:t>
            </w:r>
          </w:p>
        </w:tc>
        <w:tc>
          <w:tcPr>
            <w:tcW w:w="7177" w:type="dxa"/>
            <w:gridSpan w:val="3"/>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r w:rsidRPr="00663D50">
              <w:t>Ідентифікаційний код</w:t>
            </w:r>
          </w:p>
        </w:tc>
        <w:tc>
          <w:tcPr>
            <w:tcW w:w="1739"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p>
        </w:tc>
      </w:tr>
      <w:tr w:rsidR="00B65691" w:rsidRPr="00663D50" w:rsidTr="00124CC7">
        <w:trPr>
          <w:gridBefore w:val="1"/>
          <w:gridAfter w:val="1"/>
          <w:wBefore w:w="8" w:type="dxa"/>
          <w:wAfter w:w="9" w:type="dxa"/>
          <w:trHeight w:val="60"/>
        </w:trPr>
        <w:tc>
          <w:tcPr>
            <w:tcW w:w="690"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r w:rsidRPr="00663D50">
              <w:t>3</w:t>
            </w:r>
          </w:p>
        </w:tc>
        <w:tc>
          <w:tcPr>
            <w:tcW w:w="7177" w:type="dxa"/>
            <w:gridSpan w:val="3"/>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r w:rsidRPr="00663D50">
              <w:t>Місцезнаходження</w:t>
            </w:r>
          </w:p>
        </w:tc>
        <w:tc>
          <w:tcPr>
            <w:tcW w:w="1739"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p>
        </w:tc>
      </w:tr>
      <w:tr w:rsidR="00B65691" w:rsidRPr="00663D50" w:rsidTr="00124CC7">
        <w:trPr>
          <w:gridBefore w:val="1"/>
          <w:gridAfter w:val="1"/>
          <w:wBefore w:w="8" w:type="dxa"/>
          <w:wAfter w:w="9" w:type="dxa"/>
          <w:trHeight w:val="60"/>
        </w:trPr>
        <w:tc>
          <w:tcPr>
            <w:tcW w:w="690"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r w:rsidRPr="00663D50">
              <w:t>4</w:t>
            </w:r>
          </w:p>
        </w:tc>
        <w:tc>
          <w:tcPr>
            <w:tcW w:w="7177" w:type="dxa"/>
            <w:gridSpan w:val="3"/>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r w:rsidRPr="00663D50">
              <w:t>Номер поточного рахунку та найменування банку, в якому відкрито рахунок</w:t>
            </w:r>
          </w:p>
        </w:tc>
        <w:tc>
          <w:tcPr>
            <w:tcW w:w="1739"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p>
        </w:tc>
      </w:tr>
      <w:tr w:rsidR="00B65691" w:rsidRPr="00663D50" w:rsidTr="00124CC7">
        <w:trPr>
          <w:gridBefore w:val="1"/>
          <w:gridAfter w:val="1"/>
          <w:wBefore w:w="8" w:type="dxa"/>
          <w:wAfter w:w="9" w:type="dxa"/>
          <w:trHeight w:val="60"/>
        </w:trPr>
        <w:tc>
          <w:tcPr>
            <w:tcW w:w="690"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r w:rsidRPr="00663D50">
              <w:t>5</w:t>
            </w:r>
          </w:p>
        </w:tc>
        <w:tc>
          <w:tcPr>
            <w:tcW w:w="7177" w:type="dxa"/>
            <w:gridSpan w:val="3"/>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r w:rsidRPr="00663D50">
              <w:t>Розмір статутного капіталу згідно зі статутом товариства</w:t>
            </w:r>
          </w:p>
        </w:tc>
        <w:tc>
          <w:tcPr>
            <w:tcW w:w="1739"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p>
        </w:tc>
      </w:tr>
      <w:tr w:rsidR="00B65691" w:rsidRPr="00663D50" w:rsidTr="00124CC7">
        <w:trPr>
          <w:gridBefore w:val="1"/>
          <w:gridAfter w:val="1"/>
          <w:wBefore w:w="8" w:type="dxa"/>
          <w:wAfter w:w="9" w:type="dxa"/>
          <w:trHeight w:val="60"/>
        </w:trPr>
        <w:tc>
          <w:tcPr>
            <w:tcW w:w="690"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r w:rsidRPr="00663D50">
              <w:t>6</w:t>
            </w:r>
          </w:p>
        </w:tc>
        <w:tc>
          <w:tcPr>
            <w:tcW w:w="7177" w:type="dxa"/>
            <w:gridSpan w:val="3"/>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r w:rsidRPr="00663D50">
              <w:t>Загальна кількість акцій:</w:t>
            </w:r>
          </w:p>
        </w:tc>
        <w:tc>
          <w:tcPr>
            <w:tcW w:w="1739"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p>
        </w:tc>
      </w:tr>
      <w:tr w:rsidR="00B65691" w:rsidRPr="00663D50" w:rsidTr="00124CC7">
        <w:trPr>
          <w:gridBefore w:val="1"/>
          <w:gridAfter w:val="1"/>
          <w:wBefore w:w="8" w:type="dxa"/>
          <w:wAfter w:w="9" w:type="dxa"/>
          <w:trHeight w:val="60"/>
        </w:trPr>
        <w:tc>
          <w:tcPr>
            <w:tcW w:w="690"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p>
        </w:tc>
        <w:tc>
          <w:tcPr>
            <w:tcW w:w="8916" w:type="dxa"/>
            <w:gridSpan w:val="4"/>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r w:rsidRPr="00663D50">
              <w:t>у тому числі:</w:t>
            </w:r>
          </w:p>
        </w:tc>
      </w:tr>
      <w:tr w:rsidR="00B65691" w:rsidRPr="00663D50" w:rsidTr="00124CC7">
        <w:trPr>
          <w:gridBefore w:val="1"/>
          <w:gridAfter w:val="1"/>
          <w:wBefore w:w="8" w:type="dxa"/>
          <w:wAfter w:w="9" w:type="dxa"/>
          <w:trHeight w:val="60"/>
        </w:trPr>
        <w:tc>
          <w:tcPr>
            <w:tcW w:w="690"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p>
        </w:tc>
        <w:tc>
          <w:tcPr>
            <w:tcW w:w="7177" w:type="dxa"/>
            <w:gridSpan w:val="3"/>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r w:rsidRPr="00663D50">
              <w:t>простих</w:t>
            </w:r>
          </w:p>
        </w:tc>
        <w:tc>
          <w:tcPr>
            <w:tcW w:w="1739"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p>
        </w:tc>
      </w:tr>
      <w:tr w:rsidR="00B65691" w:rsidRPr="00663D50" w:rsidTr="00124CC7">
        <w:trPr>
          <w:gridBefore w:val="1"/>
          <w:gridAfter w:val="1"/>
          <w:wBefore w:w="8" w:type="dxa"/>
          <w:wAfter w:w="9" w:type="dxa"/>
          <w:trHeight w:val="60"/>
        </w:trPr>
        <w:tc>
          <w:tcPr>
            <w:tcW w:w="690"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p>
        </w:tc>
        <w:tc>
          <w:tcPr>
            <w:tcW w:w="7177" w:type="dxa"/>
            <w:gridSpan w:val="3"/>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r w:rsidRPr="00663D50">
              <w:t>привілейованих (за наявності)</w:t>
            </w:r>
          </w:p>
        </w:tc>
        <w:tc>
          <w:tcPr>
            <w:tcW w:w="1739"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p>
        </w:tc>
      </w:tr>
      <w:tr w:rsidR="00B65691" w:rsidRPr="00663D50" w:rsidTr="00124CC7">
        <w:trPr>
          <w:gridBefore w:val="1"/>
          <w:gridAfter w:val="1"/>
          <w:wBefore w:w="8" w:type="dxa"/>
          <w:wAfter w:w="9" w:type="dxa"/>
          <w:trHeight w:val="60"/>
        </w:trPr>
        <w:tc>
          <w:tcPr>
            <w:tcW w:w="690"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r w:rsidRPr="00663D50">
              <w:t>7</w:t>
            </w:r>
          </w:p>
        </w:tc>
        <w:tc>
          <w:tcPr>
            <w:tcW w:w="7177" w:type="dxa"/>
            <w:gridSpan w:val="3"/>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r w:rsidRPr="00663D50">
              <w:t>Загальна номінальна вартість викуплених та/або іншим чином набутих акцій</w:t>
            </w:r>
          </w:p>
        </w:tc>
        <w:tc>
          <w:tcPr>
            <w:tcW w:w="1739"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p>
        </w:tc>
      </w:tr>
      <w:tr w:rsidR="00B65691" w:rsidRPr="00663D50" w:rsidTr="00124CC7">
        <w:trPr>
          <w:gridBefore w:val="1"/>
          <w:gridAfter w:val="1"/>
          <w:wBefore w:w="8" w:type="dxa"/>
          <w:wAfter w:w="9" w:type="dxa"/>
          <w:trHeight w:val="60"/>
        </w:trPr>
        <w:tc>
          <w:tcPr>
            <w:tcW w:w="690"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r w:rsidRPr="00663D50">
              <w:t>8</w:t>
            </w:r>
          </w:p>
        </w:tc>
        <w:tc>
          <w:tcPr>
            <w:tcW w:w="7177" w:type="dxa"/>
            <w:gridSpan w:val="3"/>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r w:rsidRPr="00663D50">
              <w:t>Загальна кількість викуплених та/або іншим чином набутих акцій</w:t>
            </w:r>
          </w:p>
        </w:tc>
        <w:tc>
          <w:tcPr>
            <w:tcW w:w="1739"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p>
        </w:tc>
      </w:tr>
      <w:tr w:rsidR="00B65691" w:rsidRPr="00663D50" w:rsidTr="00124CC7">
        <w:trPr>
          <w:gridBefore w:val="1"/>
          <w:gridAfter w:val="1"/>
          <w:wBefore w:w="8" w:type="dxa"/>
          <w:wAfter w:w="9" w:type="dxa"/>
          <w:trHeight w:val="60"/>
        </w:trPr>
        <w:tc>
          <w:tcPr>
            <w:tcW w:w="690"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r w:rsidRPr="00663D50">
              <w:t>9</w:t>
            </w:r>
          </w:p>
        </w:tc>
        <w:tc>
          <w:tcPr>
            <w:tcW w:w="7177" w:type="dxa"/>
            <w:gridSpan w:val="3"/>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r w:rsidRPr="00663D50">
              <w:t>Загальна номінальна вартість іншим чином набутих акцій</w:t>
            </w:r>
          </w:p>
        </w:tc>
        <w:tc>
          <w:tcPr>
            <w:tcW w:w="1739"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p>
        </w:tc>
      </w:tr>
      <w:tr w:rsidR="00B65691" w:rsidRPr="00663D50" w:rsidTr="00124CC7">
        <w:trPr>
          <w:gridBefore w:val="1"/>
          <w:gridAfter w:val="1"/>
          <w:wBefore w:w="8" w:type="dxa"/>
          <w:wAfter w:w="9" w:type="dxa"/>
          <w:trHeight w:val="60"/>
        </w:trPr>
        <w:tc>
          <w:tcPr>
            <w:tcW w:w="690"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r w:rsidRPr="00663D50">
              <w:t>10</w:t>
            </w:r>
          </w:p>
        </w:tc>
        <w:tc>
          <w:tcPr>
            <w:tcW w:w="7177" w:type="dxa"/>
            <w:gridSpan w:val="3"/>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r w:rsidRPr="00663D50">
              <w:t>Загальна кількість іншим чином набутих акцій</w:t>
            </w:r>
          </w:p>
        </w:tc>
        <w:tc>
          <w:tcPr>
            <w:tcW w:w="1739"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p>
        </w:tc>
      </w:tr>
      <w:tr w:rsidR="00B65691" w:rsidRPr="00663D50" w:rsidTr="00124CC7">
        <w:trPr>
          <w:gridBefore w:val="1"/>
          <w:gridAfter w:val="1"/>
          <w:wBefore w:w="8" w:type="dxa"/>
          <w:wAfter w:w="9" w:type="dxa"/>
          <w:trHeight w:val="60"/>
        </w:trPr>
        <w:tc>
          <w:tcPr>
            <w:tcW w:w="690"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r w:rsidRPr="00663D50">
              <w:t>11</w:t>
            </w:r>
          </w:p>
        </w:tc>
        <w:tc>
          <w:tcPr>
            <w:tcW w:w="7177" w:type="dxa"/>
            <w:gridSpan w:val="3"/>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r w:rsidRPr="00663D50">
              <w:t>Кількість акцій, що анулюються</w:t>
            </w:r>
          </w:p>
        </w:tc>
        <w:tc>
          <w:tcPr>
            <w:tcW w:w="1739" w:type="dxa"/>
            <w:tcBorders>
              <w:top w:val="single" w:sz="6" w:space="0" w:color="000000"/>
              <w:left w:val="single" w:sz="6" w:space="0" w:color="000000"/>
              <w:bottom w:val="single" w:sz="6" w:space="0" w:color="000000"/>
              <w:right w:val="single" w:sz="6" w:space="0" w:color="000000"/>
            </w:tcBorders>
            <w:hideMark/>
          </w:tcPr>
          <w:p w:rsidR="00B65691" w:rsidRPr="00663D50" w:rsidRDefault="00B65691" w:rsidP="00124CC7">
            <w:pPr>
              <w:jc w:val="center"/>
            </w:pPr>
          </w:p>
        </w:tc>
      </w:tr>
      <w:tr w:rsidR="00B65691" w:rsidRPr="00663D50" w:rsidTr="00124CC7">
        <w:trPr>
          <w:gridBefore w:val="1"/>
          <w:gridAfter w:val="1"/>
          <w:wBefore w:w="8" w:type="dxa"/>
          <w:wAfter w:w="9" w:type="dxa"/>
          <w:trHeight w:val="60"/>
        </w:trPr>
        <w:tc>
          <w:tcPr>
            <w:tcW w:w="690" w:type="dxa"/>
            <w:tcBorders>
              <w:top w:val="single" w:sz="6" w:space="0" w:color="000000"/>
              <w:left w:val="single" w:sz="6" w:space="0" w:color="000000"/>
              <w:bottom w:val="single" w:sz="6" w:space="0" w:color="000000"/>
              <w:right w:val="single" w:sz="6" w:space="0" w:color="000000"/>
            </w:tcBorders>
          </w:tcPr>
          <w:p w:rsidR="00B65691" w:rsidRPr="00663D50" w:rsidRDefault="00B65691" w:rsidP="00124CC7">
            <w:pPr>
              <w:jc w:val="center"/>
            </w:pPr>
            <w:r>
              <w:t>12</w:t>
            </w:r>
          </w:p>
        </w:tc>
        <w:tc>
          <w:tcPr>
            <w:tcW w:w="7177" w:type="dxa"/>
            <w:gridSpan w:val="3"/>
            <w:tcBorders>
              <w:top w:val="single" w:sz="6" w:space="0" w:color="000000"/>
              <w:left w:val="single" w:sz="6" w:space="0" w:color="000000"/>
              <w:bottom w:val="single" w:sz="6" w:space="0" w:color="000000"/>
              <w:right w:val="single" w:sz="6" w:space="0" w:color="000000"/>
            </w:tcBorders>
          </w:tcPr>
          <w:p w:rsidR="00B65691" w:rsidRPr="00663D50" w:rsidRDefault="00B65691" w:rsidP="00124CC7">
            <w:r>
              <w:t>Надання згоди на направлення НКЦПФР документів заявника до Центрального депозитарію відповідно до пункту 28 Положення (Так)</w:t>
            </w:r>
          </w:p>
        </w:tc>
        <w:tc>
          <w:tcPr>
            <w:tcW w:w="1739" w:type="dxa"/>
            <w:tcBorders>
              <w:top w:val="single" w:sz="6" w:space="0" w:color="000000"/>
              <w:left w:val="single" w:sz="6" w:space="0" w:color="000000"/>
              <w:bottom w:val="single" w:sz="6" w:space="0" w:color="000000"/>
              <w:right w:val="single" w:sz="6" w:space="0" w:color="000000"/>
            </w:tcBorders>
          </w:tcPr>
          <w:p w:rsidR="00B65691" w:rsidRPr="00663D50" w:rsidRDefault="00B65691" w:rsidP="00124CC7">
            <w:pPr>
              <w:jc w:val="center"/>
            </w:pPr>
          </w:p>
        </w:tc>
      </w:tr>
      <w:tr w:rsidR="00B65691" w:rsidRPr="00663D50" w:rsidTr="00124CC7">
        <w:trPr>
          <w:trHeight w:val="60"/>
        </w:trPr>
        <w:tc>
          <w:tcPr>
            <w:tcW w:w="3211" w:type="dxa"/>
            <w:gridSpan w:val="3"/>
            <w:tcBorders>
              <w:top w:val="nil"/>
              <w:left w:val="nil"/>
              <w:bottom w:val="nil"/>
              <w:right w:val="nil"/>
            </w:tcBorders>
          </w:tcPr>
          <w:p w:rsidR="00B65691" w:rsidRPr="00663D50" w:rsidRDefault="00B65691" w:rsidP="00124CC7">
            <w:pPr>
              <w:jc w:val="center"/>
            </w:pPr>
            <w:bookmarkStart w:id="166" w:name="n550"/>
            <w:bookmarkEnd w:id="166"/>
          </w:p>
        </w:tc>
        <w:tc>
          <w:tcPr>
            <w:tcW w:w="2388" w:type="dxa"/>
            <w:tcBorders>
              <w:top w:val="nil"/>
              <w:left w:val="nil"/>
              <w:bottom w:val="nil"/>
              <w:right w:val="nil"/>
            </w:tcBorders>
          </w:tcPr>
          <w:p w:rsidR="00B65691" w:rsidRPr="00663D50" w:rsidRDefault="00B65691" w:rsidP="00124CC7">
            <w:pPr>
              <w:jc w:val="center"/>
            </w:pPr>
          </w:p>
        </w:tc>
        <w:tc>
          <w:tcPr>
            <w:tcW w:w="4024" w:type="dxa"/>
            <w:gridSpan w:val="3"/>
            <w:tcBorders>
              <w:top w:val="nil"/>
              <w:left w:val="nil"/>
              <w:bottom w:val="nil"/>
              <w:right w:val="nil"/>
            </w:tcBorders>
          </w:tcPr>
          <w:p w:rsidR="00B65691" w:rsidRPr="00663D50" w:rsidRDefault="00B65691" w:rsidP="00124CC7">
            <w:pPr>
              <w:jc w:val="center"/>
            </w:pPr>
          </w:p>
        </w:tc>
      </w:tr>
    </w:tbl>
    <w:p w:rsidR="00B65691" w:rsidRPr="00663D50" w:rsidRDefault="00B65691" w:rsidP="00B65691">
      <w:pPr>
        <w:jc w:val="both"/>
      </w:pPr>
      <w:r w:rsidRPr="00663D50">
        <w:t xml:space="preserve">Місце для накладання </w:t>
      </w:r>
      <w:r w:rsidRPr="00B65691">
        <w:rPr>
          <w:bCs/>
          <w:color w:val="000000"/>
        </w:rPr>
        <w:t>удосконаленого електронного підпису</w:t>
      </w:r>
      <w:r w:rsidRPr="00663D50">
        <w:t xml:space="preserve"> уповноваженої особи заявника</w:t>
      </w:r>
      <w:r w:rsidRPr="00B65691">
        <w:rPr>
          <w:bCs/>
          <w:color w:val="000000"/>
        </w:rPr>
        <w:t>, що базується на кваліфікованому сертифікаті відкритого ключа відповідно до вимог законодавства про електронні документи та електронний документообіг</w:t>
      </w:r>
    </w:p>
    <w:p w:rsidR="00A555F6" w:rsidRPr="00B70F26" w:rsidRDefault="00A555F6" w:rsidP="00A555F6">
      <w:pPr>
        <w:jc w:val="both"/>
        <w:rPr>
          <w:b/>
        </w:rPr>
      </w:pPr>
    </w:p>
    <w:p w:rsidR="001156C8" w:rsidRDefault="001156C8" w:rsidP="00A555F6">
      <w:pPr>
        <w:jc w:val="both"/>
        <w:rPr>
          <w:b/>
        </w:rPr>
        <w:sectPr w:rsidR="001156C8" w:rsidSect="001156C8">
          <w:pgSz w:w="11906" w:h="16838"/>
          <w:pgMar w:top="850" w:right="850" w:bottom="850" w:left="1417" w:header="397" w:footer="708" w:gutter="0"/>
          <w:cols w:space="708"/>
          <w:titlePg/>
          <w:docGrid w:linePitch="360"/>
        </w:sectPr>
      </w:pPr>
    </w:p>
    <w:p w:rsidR="00A555F6" w:rsidRPr="00B70F26" w:rsidRDefault="00A555F6" w:rsidP="00A555F6">
      <w:pPr>
        <w:jc w:val="both"/>
        <w:rPr>
          <w:b/>
        </w:rPr>
      </w:pPr>
    </w:p>
    <w:tbl>
      <w:tblPr>
        <w:tblpPr w:leftFromText="45" w:rightFromText="45" w:vertAnchor="text" w:tblpXSpec="right" w:tblpYSpec="center"/>
        <w:tblW w:w="2250" w:type="pct"/>
        <w:tblLook w:val="04A0" w:firstRow="1" w:lastRow="0" w:firstColumn="1" w:lastColumn="0" w:noHBand="0" w:noVBand="1"/>
      </w:tblPr>
      <w:tblGrid>
        <w:gridCol w:w="4338"/>
      </w:tblGrid>
      <w:tr w:rsidR="00A555F6" w:rsidRPr="006C785D" w:rsidTr="00A555F6">
        <w:tc>
          <w:tcPr>
            <w:tcW w:w="0" w:type="auto"/>
          </w:tcPr>
          <w:p w:rsidR="00A555F6" w:rsidRPr="006C785D" w:rsidRDefault="00502A63">
            <w:pPr>
              <w:pStyle w:val="a5"/>
              <w:spacing w:before="0" w:beforeAutospacing="0" w:after="0" w:afterAutospacing="0"/>
            </w:pPr>
            <w:r w:rsidRPr="006C785D">
              <w:t xml:space="preserve">                                      </w:t>
            </w:r>
            <w:r w:rsidR="005B3159" w:rsidRPr="006C785D">
              <w:t>Додаток 7</w:t>
            </w:r>
            <w:r w:rsidR="00A555F6" w:rsidRPr="006C785D">
              <w:br/>
            </w:r>
          </w:p>
          <w:p w:rsidR="00A555F6" w:rsidRPr="006C785D" w:rsidRDefault="00A555F6">
            <w:pPr>
              <w:pStyle w:val="a5"/>
              <w:spacing w:before="0" w:beforeAutospacing="0" w:after="0" w:afterAutospacing="0"/>
            </w:pPr>
          </w:p>
        </w:tc>
      </w:tr>
    </w:tbl>
    <w:p w:rsidR="00A555F6" w:rsidRPr="006C785D" w:rsidRDefault="00A555F6" w:rsidP="00A555F6">
      <w:pPr>
        <w:rPr>
          <w:b/>
          <w:shd w:val="clear" w:color="auto" w:fill="FFFFFF"/>
        </w:rPr>
      </w:pPr>
    </w:p>
    <w:p w:rsidR="00A555F6" w:rsidRPr="006C785D" w:rsidRDefault="00A555F6" w:rsidP="00A555F6"/>
    <w:p w:rsidR="00A555F6" w:rsidRPr="006C785D" w:rsidRDefault="00A555F6" w:rsidP="00A555F6"/>
    <w:p w:rsidR="00A555F6" w:rsidRPr="006C785D" w:rsidRDefault="00075F9C" w:rsidP="00075F9C">
      <w:pPr>
        <w:ind w:left="1416" w:firstLine="708"/>
        <w:jc w:val="right"/>
      </w:pPr>
      <w:r w:rsidRPr="006C785D">
        <w:rPr>
          <w:lang w:val="ru-RU"/>
        </w:rPr>
        <w:t xml:space="preserve">   </w:t>
      </w:r>
      <w:r w:rsidRPr="006C785D">
        <w:rPr>
          <w:lang w:val="ru-RU"/>
        </w:rPr>
        <w:tab/>
      </w:r>
      <w:r w:rsidRPr="006C785D">
        <w:rPr>
          <w:lang w:val="ru-RU"/>
        </w:rPr>
        <w:tab/>
        <w:t xml:space="preserve">                    </w:t>
      </w:r>
      <w:r w:rsidR="00A555F6" w:rsidRPr="006C785D">
        <w:t>Націон</w:t>
      </w:r>
      <w:r w:rsidR="00502A63" w:rsidRPr="006C785D">
        <w:t xml:space="preserve">альна комісія з цінних паперів </w:t>
      </w:r>
      <w:r w:rsidR="00A555F6" w:rsidRPr="006C785D">
        <w:t>та фондового ринку</w:t>
      </w:r>
    </w:p>
    <w:p w:rsidR="00A555F6" w:rsidRPr="006C785D" w:rsidRDefault="00A555F6" w:rsidP="00A555F6"/>
    <w:p w:rsidR="00A555F6" w:rsidRPr="006C785D" w:rsidRDefault="00A555F6" w:rsidP="00A555F6"/>
    <w:p w:rsidR="00A555F6" w:rsidRPr="006C785D" w:rsidRDefault="00A555F6" w:rsidP="00A555F6">
      <w:pPr>
        <w:textAlignment w:val="baseline"/>
      </w:pPr>
      <w:r w:rsidRPr="006C785D">
        <w:t>___ ___________ 20__ року № ___ </w:t>
      </w:r>
      <w:r w:rsidRPr="006C785D">
        <w:br/>
      </w:r>
      <w:r w:rsidRPr="006C785D">
        <w:rPr>
          <w:sz w:val="20"/>
          <w:bdr w:val="none" w:sz="0" w:space="0" w:color="auto" w:frame="1"/>
        </w:rPr>
        <w:t>    (дата подання заяви)</w:t>
      </w:r>
    </w:p>
    <w:tbl>
      <w:tblPr>
        <w:tblW w:w="5000" w:type="pct"/>
        <w:tblCellMar>
          <w:left w:w="0" w:type="dxa"/>
          <w:right w:w="0" w:type="dxa"/>
        </w:tblCellMar>
        <w:tblLook w:val="04A0" w:firstRow="1" w:lastRow="0" w:firstColumn="1" w:lastColumn="0" w:noHBand="0" w:noVBand="1"/>
      </w:tblPr>
      <w:tblGrid>
        <w:gridCol w:w="5097"/>
        <w:gridCol w:w="293"/>
        <w:gridCol w:w="4249"/>
      </w:tblGrid>
      <w:tr w:rsidR="007D77DF" w:rsidRPr="006C785D" w:rsidTr="00124CC7">
        <w:tc>
          <w:tcPr>
            <w:tcW w:w="2644" w:type="pct"/>
            <w:hideMark/>
          </w:tcPr>
          <w:p w:rsidR="007D77DF" w:rsidRPr="006C785D" w:rsidRDefault="007D77DF" w:rsidP="00124CC7">
            <w:pPr>
              <w:spacing w:before="150" w:after="150"/>
            </w:pPr>
            <w:bookmarkStart w:id="167" w:name="n375"/>
            <w:bookmarkEnd w:id="167"/>
          </w:p>
        </w:tc>
        <w:tc>
          <w:tcPr>
            <w:tcW w:w="2356" w:type="pct"/>
            <w:gridSpan w:val="2"/>
            <w:hideMark/>
          </w:tcPr>
          <w:p w:rsidR="007D77DF" w:rsidRPr="006C785D" w:rsidRDefault="006814A8" w:rsidP="00124CC7">
            <w:pPr>
              <w:spacing w:before="150" w:after="150"/>
            </w:pPr>
            <w:r w:rsidRPr="006C785D">
              <w:t>(</w:t>
            </w:r>
            <w:r w:rsidR="007D77DF" w:rsidRPr="006C785D">
              <w:t>Додаток 38</w:t>
            </w:r>
            <w:r w:rsidR="007D77DF" w:rsidRPr="006C785D">
              <w:br/>
              <w:t xml:space="preserve">до Положення </w:t>
            </w:r>
            <w:r w:rsidR="00543D3B">
              <w:t>1308</w:t>
            </w:r>
            <w:r w:rsidR="007D77DF" w:rsidRPr="006C785D">
              <w:br/>
              <w:t>(підпункт 1 пункту 115)</w:t>
            </w:r>
            <w:r w:rsidRPr="006C785D">
              <w:t>)</w:t>
            </w:r>
          </w:p>
          <w:p w:rsidR="007D77DF" w:rsidRPr="006C785D" w:rsidRDefault="007D77DF" w:rsidP="00124CC7">
            <w:pPr>
              <w:spacing w:before="150" w:after="150"/>
            </w:pPr>
          </w:p>
        </w:tc>
      </w:tr>
      <w:tr w:rsidR="007D77DF" w:rsidRPr="00663D50" w:rsidTr="00124CC7">
        <w:tblPrEx>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PrEx>
        <w:trPr>
          <w:trHeight w:val="60"/>
        </w:trPr>
        <w:tc>
          <w:tcPr>
            <w:tcW w:w="2796" w:type="pct"/>
            <w:gridSpan w:val="2"/>
            <w:tcBorders>
              <w:top w:val="nil"/>
              <w:left w:val="nil"/>
              <w:bottom w:val="nil"/>
              <w:right w:val="nil"/>
            </w:tcBorders>
            <w:hideMark/>
          </w:tcPr>
          <w:p w:rsidR="007D77DF" w:rsidRPr="00F65335" w:rsidRDefault="007D77DF" w:rsidP="00124CC7">
            <w:pPr>
              <w:spacing w:after="150"/>
              <w:ind w:left="90"/>
              <w:rPr>
                <w:color w:val="00B050"/>
              </w:rPr>
            </w:pPr>
            <w:bookmarkStart w:id="168" w:name="n555"/>
            <w:bookmarkEnd w:id="168"/>
          </w:p>
          <w:p w:rsidR="007D77DF" w:rsidRPr="00F65335" w:rsidRDefault="006814A8" w:rsidP="006814A8">
            <w:pPr>
              <w:spacing w:after="150"/>
              <w:ind w:left="90"/>
              <w:rPr>
                <w:color w:val="00B050"/>
              </w:rPr>
            </w:pPr>
            <w:r>
              <w:rPr>
                <w:color w:val="00B050"/>
                <w:sz w:val="20"/>
                <w:szCs w:val="20"/>
              </w:rPr>
              <w:t xml:space="preserve">            </w:t>
            </w:r>
          </w:p>
        </w:tc>
        <w:tc>
          <w:tcPr>
            <w:tcW w:w="2204" w:type="pct"/>
            <w:tcBorders>
              <w:top w:val="nil"/>
              <w:left w:val="nil"/>
              <w:bottom w:val="nil"/>
              <w:right w:val="nil"/>
            </w:tcBorders>
            <w:hideMark/>
          </w:tcPr>
          <w:p w:rsidR="007D77DF" w:rsidRPr="00663D50" w:rsidRDefault="007D77DF" w:rsidP="00124CC7">
            <w:pPr>
              <w:spacing w:before="150"/>
              <w:jc w:val="center"/>
            </w:pPr>
          </w:p>
        </w:tc>
      </w:tr>
    </w:tbl>
    <w:p w:rsidR="007D77DF" w:rsidRPr="008D29DC" w:rsidRDefault="007D77DF" w:rsidP="007D77DF">
      <w:pPr>
        <w:ind w:left="448" w:right="448"/>
        <w:jc w:val="center"/>
        <w:rPr>
          <w:b/>
          <w:bCs/>
          <w:sz w:val="28"/>
          <w:szCs w:val="28"/>
        </w:rPr>
      </w:pPr>
      <w:bookmarkStart w:id="169" w:name="n556"/>
      <w:bookmarkEnd w:id="169"/>
      <w:r w:rsidRPr="00663D50">
        <w:rPr>
          <w:b/>
          <w:bCs/>
        </w:rPr>
        <w:t>ЗАЯВА</w:t>
      </w:r>
      <w:r w:rsidRPr="00663D50">
        <w:br/>
      </w:r>
      <w:r w:rsidRPr="008D29DC">
        <w:rPr>
          <w:b/>
          <w:bCs/>
          <w:sz w:val="28"/>
          <w:szCs w:val="28"/>
        </w:rPr>
        <w:t xml:space="preserve">про реєстрацію випуску акцій </w:t>
      </w:r>
    </w:p>
    <w:p w:rsidR="007D77DF" w:rsidRPr="008D29DC" w:rsidRDefault="007D77DF" w:rsidP="007D77DF">
      <w:pPr>
        <w:ind w:left="448" w:right="448"/>
        <w:jc w:val="center"/>
        <w:rPr>
          <w:b/>
          <w:bCs/>
          <w:sz w:val="28"/>
          <w:szCs w:val="28"/>
        </w:rPr>
      </w:pPr>
      <w:r w:rsidRPr="008D29DC">
        <w:rPr>
          <w:b/>
          <w:bCs/>
          <w:sz w:val="28"/>
          <w:szCs w:val="28"/>
        </w:rPr>
        <w:t xml:space="preserve">у разі зменшення розміру статутного капіталу </w:t>
      </w:r>
    </w:p>
    <w:p w:rsidR="007D77DF" w:rsidRPr="008D29DC" w:rsidRDefault="007D77DF" w:rsidP="007D77DF">
      <w:pPr>
        <w:ind w:left="448" w:right="448"/>
        <w:jc w:val="center"/>
        <w:rPr>
          <w:b/>
          <w:bCs/>
          <w:sz w:val="28"/>
          <w:szCs w:val="28"/>
        </w:rPr>
      </w:pPr>
      <w:r w:rsidRPr="008D29DC">
        <w:rPr>
          <w:b/>
          <w:bCs/>
          <w:sz w:val="28"/>
          <w:szCs w:val="28"/>
        </w:rPr>
        <w:t>шляхом зменшення номінальної вартості акцій</w:t>
      </w:r>
    </w:p>
    <w:p w:rsidR="007D77DF" w:rsidRPr="00663D50" w:rsidRDefault="007D77DF" w:rsidP="007D77DF">
      <w:pPr>
        <w:ind w:left="448" w:right="448"/>
        <w:jc w:val="center"/>
      </w:pPr>
    </w:p>
    <w:tbl>
      <w:tblPr>
        <w:tblW w:w="5000" w:type="pct"/>
        <w:tblInd w:w="-1" w:type="dxa"/>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9"/>
        <w:gridCol w:w="603"/>
        <w:gridCol w:w="2610"/>
        <w:gridCol w:w="2391"/>
        <w:gridCol w:w="1644"/>
        <w:gridCol w:w="2033"/>
        <w:gridCol w:w="333"/>
      </w:tblGrid>
      <w:tr w:rsidR="007D77DF" w:rsidRPr="00663D50" w:rsidTr="00124CC7">
        <w:trPr>
          <w:gridBefore w:val="1"/>
          <w:gridAfter w:val="1"/>
          <w:wBefore w:w="9" w:type="dxa"/>
          <w:wAfter w:w="333" w:type="dxa"/>
          <w:trHeight w:val="60"/>
        </w:trPr>
        <w:tc>
          <w:tcPr>
            <w:tcW w:w="603" w:type="dxa"/>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pPr>
              <w:jc w:val="center"/>
            </w:pPr>
            <w:bookmarkStart w:id="170" w:name="n557"/>
            <w:bookmarkEnd w:id="170"/>
            <w:r w:rsidRPr="00663D50">
              <w:t>1</w:t>
            </w:r>
          </w:p>
        </w:tc>
        <w:tc>
          <w:tcPr>
            <w:tcW w:w="6645" w:type="dxa"/>
            <w:gridSpan w:val="3"/>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r w:rsidRPr="00663D50">
              <w:t>Найменування товариства</w:t>
            </w:r>
          </w:p>
        </w:tc>
        <w:tc>
          <w:tcPr>
            <w:tcW w:w="2033" w:type="dxa"/>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pPr>
              <w:jc w:val="center"/>
            </w:pPr>
          </w:p>
        </w:tc>
      </w:tr>
      <w:tr w:rsidR="007D77DF" w:rsidRPr="00663D50" w:rsidTr="00124CC7">
        <w:trPr>
          <w:gridBefore w:val="1"/>
          <w:gridAfter w:val="1"/>
          <w:wBefore w:w="9" w:type="dxa"/>
          <w:wAfter w:w="333" w:type="dxa"/>
          <w:trHeight w:val="60"/>
        </w:trPr>
        <w:tc>
          <w:tcPr>
            <w:tcW w:w="603" w:type="dxa"/>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pPr>
              <w:jc w:val="center"/>
            </w:pPr>
            <w:r w:rsidRPr="00663D50">
              <w:t>2</w:t>
            </w:r>
          </w:p>
        </w:tc>
        <w:tc>
          <w:tcPr>
            <w:tcW w:w="6645" w:type="dxa"/>
            <w:gridSpan w:val="3"/>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r w:rsidRPr="00663D50">
              <w:t>Ідентифікаційний код</w:t>
            </w:r>
          </w:p>
        </w:tc>
        <w:tc>
          <w:tcPr>
            <w:tcW w:w="2033" w:type="dxa"/>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pPr>
              <w:jc w:val="center"/>
            </w:pPr>
          </w:p>
        </w:tc>
      </w:tr>
      <w:tr w:rsidR="007D77DF" w:rsidRPr="00663D50" w:rsidTr="00124CC7">
        <w:trPr>
          <w:gridBefore w:val="1"/>
          <w:gridAfter w:val="1"/>
          <w:wBefore w:w="9" w:type="dxa"/>
          <w:wAfter w:w="333" w:type="dxa"/>
          <w:trHeight w:val="60"/>
        </w:trPr>
        <w:tc>
          <w:tcPr>
            <w:tcW w:w="603" w:type="dxa"/>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pPr>
              <w:jc w:val="center"/>
            </w:pPr>
            <w:r w:rsidRPr="00663D50">
              <w:t>3</w:t>
            </w:r>
          </w:p>
        </w:tc>
        <w:tc>
          <w:tcPr>
            <w:tcW w:w="6645" w:type="dxa"/>
            <w:gridSpan w:val="3"/>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r w:rsidRPr="00663D50">
              <w:t>Місцезнаходження</w:t>
            </w:r>
          </w:p>
        </w:tc>
        <w:tc>
          <w:tcPr>
            <w:tcW w:w="2033" w:type="dxa"/>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pPr>
              <w:jc w:val="center"/>
            </w:pPr>
          </w:p>
        </w:tc>
      </w:tr>
      <w:tr w:rsidR="007D77DF" w:rsidRPr="00663D50" w:rsidTr="00124CC7">
        <w:trPr>
          <w:gridBefore w:val="1"/>
          <w:gridAfter w:val="1"/>
          <w:wBefore w:w="9" w:type="dxa"/>
          <w:wAfter w:w="333" w:type="dxa"/>
          <w:trHeight w:val="60"/>
        </w:trPr>
        <w:tc>
          <w:tcPr>
            <w:tcW w:w="603" w:type="dxa"/>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pPr>
              <w:jc w:val="center"/>
            </w:pPr>
            <w:r>
              <w:t>4</w:t>
            </w:r>
          </w:p>
        </w:tc>
        <w:tc>
          <w:tcPr>
            <w:tcW w:w="6645" w:type="dxa"/>
            <w:gridSpan w:val="3"/>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r w:rsidRPr="00663D50">
              <w:t>Розмір статутного капіталу згідно зі статутом товариства</w:t>
            </w:r>
          </w:p>
        </w:tc>
        <w:tc>
          <w:tcPr>
            <w:tcW w:w="2033" w:type="dxa"/>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pPr>
              <w:jc w:val="center"/>
            </w:pPr>
          </w:p>
        </w:tc>
      </w:tr>
      <w:tr w:rsidR="007D77DF" w:rsidRPr="00663D50" w:rsidTr="00124CC7">
        <w:trPr>
          <w:gridBefore w:val="1"/>
          <w:gridAfter w:val="1"/>
          <w:wBefore w:w="9" w:type="dxa"/>
          <w:wAfter w:w="333" w:type="dxa"/>
          <w:trHeight w:val="60"/>
        </w:trPr>
        <w:tc>
          <w:tcPr>
            <w:tcW w:w="603" w:type="dxa"/>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pPr>
              <w:jc w:val="center"/>
            </w:pPr>
            <w:r>
              <w:t>5</w:t>
            </w:r>
          </w:p>
        </w:tc>
        <w:tc>
          <w:tcPr>
            <w:tcW w:w="6645" w:type="dxa"/>
            <w:gridSpan w:val="3"/>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r w:rsidRPr="00663D50">
              <w:t>Загальна кількість акцій:</w:t>
            </w:r>
          </w:p>
        </w:tc>
        <w:tc>
          <w:tcPr>
            <w:tcW w:w="2033" w:type="dxa"/>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pPr>
              <w:jc w:val="center"/>
            </w:pPr>
          </w:p>
        </w:tc>
      </w:tr>
      <w:tr w:rsidR="007D77DF" w:rsidRPr="00663D50" w:rsidTr="00124CC7">
        <w:trPr>
          <w:gridBefore w:val="1"/>
          <w:gridAfter w:val="1"/>
          <w:wBefore w:w="9" w:type="dxa"/>
          <w:wAfter w:w="333" w:type="dxa"/>
          <w:trHeight w:val="60"/>
        </w:trPr>
        <w:tc>
          <w:tcPr>
            <w:tcW w:w="603" w:type="dxa"/>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pPr>
              <w:jc w:val="center"/>
            </w:pPr>
          </w:p>
        </w:tc>
        <w:tc>
          <w:tcPr>
            <w:tcW w:w="8678" w:type="dxa"/>
            <w:gridSpan w:val="4"/>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r w:rsidRPr="00663D50">
              <w:t>у тому числі:</w:t>
            </w:r>
          </w:p>
        </w:tc>
      </w:tr>
      <w:tr w:rsidR="007D77DF" w:rsidRPr="00663D50" w:rsidTr="00124CC7">
        <w:trPr>
          <w:gridBefore w:val="1"/>
          <w:gridAfter w:val="1"/>
          <w:wBefore w:w="9" w:type="dxa"/>
          <w:wAfter w:w="333" w:type="dxa"/>
          <w:trHeight w:val="60"/>
        </w:trPr>
        <w:tc>
          <w:tcPr>
            <w:tcW w:w="603" w:type="dxa"/>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pPr>
              <w:jc w:val="center"/>
            </w:pPr>
          </w:p>
        </w:tc>
        <w:tc>
          <w:tcPr>
            <w:tcW w:w="6645" w:type="dxa"/>
            <w:gridSpan w:val="3"/>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r w:rsidRPr="00663D50">
              <w:t>простих</w:t>
            </w:r>
          </w:p>
        </w:tc>
        <w:tc>
          <w:tcPr>
            <w:tcW w:w="2033" w:type="dxa"/>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pPr>
              <w:jc w:val="center"/>
            </w:pPr>
          </w:p>
        </w:tc>
      </w:tr>
      <w:tr w:rsidR="007D77DF" w:rsidRPr="00663D50" w:rsidTr="00124CC7">
        <w:trPr>
          <w:gridBefore w:val="1"/>
          <w:gridAfter w:val="1"/>
          <w:wBefore w:w="9" w:type="dxa"/>
          <w:wAfter w:w="333" w:type="dxa"/>
          <w:trHeight w:val="60"/>
        </w:trPr>
        <w:tc>
          <w:tcPr>
            <w:tcW w:w="603" w:type="dxa"/>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pPr>
              <w:jc w:val="center"/>
            </w:pPr>
          </w:p>
        </w:tc>
        <w:tc>
          <w:tcPr>
            <w:tcW w:w="6645" w:type="dxa"/>
            <w:gridSpan w:val="3"/>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r w:rsidRPr="00663D50">
              <w:t>привілейованих (за наявності)</w:t>
            </w:r>
          </w:p>
        </w:tc>
        <w:tc>
          <w:tcPr>
            <w:tcW w:w="2033" w:type="dxa"/>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pPr>
              <w:jc w:val="center"/>
            </w:pPr>
          </w:p>
        </w:tc>
      </w:tr>
      <w:tr w:rsidR="007D77DF" w:rsidRPr="00663D50" w:rsidTr="00124CC7">
        <w:trPr>
          <w:gridBefore w:val="1"/>
          <w:gridAfter w:val="1"/>
          <w:wBefore w:w="9" w:type="dxa"/>
          <w:wAfter w:w="333" w:type="dxa"/>
          <w:trHeight w:val="60"/>
        </w:trPr>
        <w:tc>
          <w:tcPr>
            <w:tcW w:w="603" w:type="dxa"/>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pPr>
              <w:jc w:val="center"/>
            </w:pPr>
            <w:r>
              <w:t>6</w:t>
            </w:r>
          </w:p>
        </w:tc>
        <w:tc>
          <w:tcPr>
            <w:tcW w:w="6645" w:type="dxa"/>
            <w:gridSpan w:val="3"/>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r w:rsidRPr="00663D50">
              <w:t>Нова номінальна вартість акції</w:t>
            </w:r>
          </w:p>
        </w:tc>
        <w:tc>
          <w:tcPr>
            <w:tcW w:w="2033" w:type="dxa"/>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pPr>
              <w:jc w:val="center"/>
            </w:pPr>
          </w:p>
        </w:tc>
      </w:tr>
      <w:tr w:rsidR="007D77DF" w:rsidRPr="00663D50" w:rsidTr="00124CC7">
        <w:trPr>
          <w:gridBefore w:val="1"/>
          <w:gridAfter w:val="1"/>
          <w:wBefore w:w="9" w:type="dxa"/>
          <w:wAfter w:w="333" w:type="dxa"/>
          <w:trHeight w:val="60"/>
        </w:trPr>
        <w:tc>
          <w:tcPr>
            <w:tcW w:w="603" w:type="dxa"/>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pPr>
              <w:jc w:val="center"/>
            </w:pPr>
            <w:r>
              <w:t>7</w:t>
            </w:r>
          </w:p>
        </w:tc>
        <w:tc>
          <w:tcPr>
            <w:tcW w:w="6645" w:type="dxa"/>
            <w:gridSpan w:val="3"/>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r w:rsidRPr="00663D50">
              <w:t>Попередня номінальна вартість акції</w:t>
            </w:r>
          </w:p>
        </w:tc>
        <w:tc>
          <w:tcPr>
            <w:tcW w:w="2033" w:type="dxa"/>
            <w:tcBorders>
              <w:top w:val="single" w:sz="6" w:space="0" w:color="000000"/>
              <w:left w:val="single" w:sz="6" w:space="0" w:color="000000"/>
              <w:bottom w:val="single" w:sz="6" w:space="0" w:color="000000"/>
              <w:right w:val="single" w:sz="6" w:space="0" w:color="000000"/>
            </w:tcBorders>
            <w:hideMark/>
          </w:tcPr>
          <w:p w:rsidR="007D77DF" w:rsidRPr="00663D50" w:rsidRDefault="007D77DF" w:rsidP="00124CC7">
            <w:pPr>
              <w:jc w:val="center"/>
            </w:pPr>
          </w:p>
        </w:tc>
      </w:tr>
      <w:tr w:rsidR="007D77DF" w:rsidRPr="00663D50" w:rsidTr="00124CC7">
        <w:trPr>
          <w:gridBefore w:val="1"/>
          <w:gridAfter w:val="1"/>
          <w:wBefore w:w="9" w:type="dxa"/>
          <w:wAfter w:w="333" w:type="dxa"/>
          <w:trHeight w:val="60"/>
        </w:trPr>
        <w:tc>
          <w:tcPr>
            <w:tcW w:w="603" w:type="dxa"/>
            <w:tcBorders>
              <w:top w:val="single" w:sz="6" w:space="0" w:color="000000"/>
              <w:left w:val="single" w:sz="6" w:space="0" w:color="000000"/>
              <w:bottom w:val="single" w:sz="6" w:space="0" w:color="000000"/>
              <w:right w:val="single" w:sz="6" w:space="0" w:color="000000"/>
            </w:tcBorders>
          </w:tcPr>
          <w:p w:rsidR="007D77DF" w:rsidRPr="00663D50" w:rsidDel="00CC1CF9" w:rsidRDefault="007D77DF" w:rsidP="00124CC7">
            <w:pPr>
              <w:jc w:val="center"/>
            </w:pPr>
            <w:r>
              <w:t>8</w:t>
            </w:r>
          </w:p>
        </w:tc>
        <w:tc>
          <w:tcPr>
            <w:tcW w:w="6645" w:type="dxa"/>
            <w:gridSpan w:val="3"/>
            <w:tcBorders>
              <w:top w:val="single" w:sz="6" w:space="0" w:color="000000"/>
              <w:left w:val="single" w:sz="6" w:space="0" w:color="000000"/>
              <w:bottom w:val="single" w:sz="6" w:space="0" w:color="000000"/>
              <w:right w:val="single" w:sz="6" w:space="0" w:color="000000"/>
            </w:tcBorders>
          </w:tcPr>
          <w:p w:rsidR="007D77DF" w:rsidRPr="00663D50" w:rsidRDefault="007D77DF" w:rsidP="00124CC7">
            <w:r>
              <w:t>Надання згоди на направлення НКЦПФР документів заявника до Центрального депозитарію відповідно до пункту 28 Положення (Так)</w:t>
            </w:r>
          </w:p>
        </w:tc>
        <w:tc>
          <w:tcPr>
            <w:tcW w:w="2033" w:type="dxa"/>
            <w:tcBorders>
              <w:top w:val="single" w:sz="6" w:space="0" w:color="000000"/>
              <w:left w:val="single" w:sz="6" w:space="0" w:color="000000"/>
              <w:bottom w:val="single" w:sz="6" w:space="0" w:color="000000"/>
              <w:right w:val="single" w:sz="6" w:space="0" w:color="000000"/>
            </w:tcBorders>
          </w:tcPr>
          <w:p w:rsidR="007D77DF" w:rsidRPr="00663D50" w:rsidRDefault="007D77DF" w:rsidP="00124CC7">
            <w:pPr>
              <w:jc w:val="center"/>
            </w:pPr>
          </w:p>
        </w:tc>
      </w:tr>
      <w:tr w:rsidR="007D77DF" w:rsidRPr="00663D50" w:rsidTr="00124CC7">
        <w:trPr>
          <w:gridBefore w:val="1"/>
          <w:gridAfter w:val="1"/>
          <w:wBefore w:w="9" w:type="dxa"/>
          <w:wAfter w:w="333" w:type="dxa"/>
          <w:trHeight w:val="60"/>
        </w:trPr>
        <w:tc>
          <w:tcPr>
            <w:tcW w:w="603" w:type="dxa"/>
            <w:vMerge w:val="restart"/>
            <w:tcBorders>
              <w:top w:val="single" w:sz="6" w:space="0" w:color="000000"/>
              <w:left w:val="single" w:sz="6" w:space="0" w:color="000000"/>
              <w:right w:val="single" w:sz="6" w:space="0" w:color="000000"/>
            </w:tcBorders>
          </w:tcPr>
          <w:p w:rsidR="007D77DF" w:rsidRPr="00663D50" w:rsidRDefault="007D77DF" w:rsidP="00124CC7">
            <w:pPr>
              <w:jc w:val="center"/>
            </w:pPr>
            <w:r>
              <w:t>9</w:t>
            </w:r>
          </w:p>
        </w:tc>
        <w:tc>
          <w:tcPr>
            <w:tcW w:w="6645" w:type="dxa"/>
            <w:gridSpan w:val="3"/>
            <w:tcBorders>
              <w:top w:val="single" w:sz="6" w:space="0" w:color="000000"/>
              <w:left w:val="single" w:sz="6" w:space="0" w:color="000000"/>
              <w:bottom w:val="single" w:sz="6" w:space="0" w:color="000000"/>
              <w:right w:val="single" w:sz="6" w:space="0" w:color="000000"/>
            </w:tcBorders>
          </w:tcPr>
          <w:p w:rsidR="007D77DF" w:rsidRPr="00663D50" w:rsidRDefault="007D77DF" w:rsidP="00124CC7">
            <w:r w:rsidRPr="00663D50">
              <w:t>Засоби зв’язку:</w:t>
            </w:r>
          </w:p>
        </w:tc>
        <w:tc>
          <w:tcPr>
            <w:tcW w:w="2033" w:type="dxa"/>
            <w:tcBorders>
              <w:top w:val="single" w:sz="6" w:space="0" w:color="000000"/>
              <w:left w:val="single" w:sz="6" w:space="0" w:color="000000"/>
              <w:bottom w:val="single" w:sz="6" w:space="0" w:color="000000"/>
              <w:right w:val="single" w:sz="6" w:space="0" w:color="000000"/>
            </w:tcBorders>
          </w:tcPr>
          <w:p w:rsidR="007D77DF" w:rsidRPr="00663D50" w:rsidRDefault="007D77DF" w:rsidP="00124CC7">
            <w:pPr>
              <w:jc w:val="center"/>
            </w:pPr>
          </w:p>
        </w:tc>
      </w:tr>
      <w:tr w:rsidR="007D77DF" w:rsidRPr="00663D50" w:rsidTr="00124CC7">
        <w:trPr>
          <w:gridBefore w:val="1"/>
          <w:gridAfter w:val="1"/>
          <w:wBefore w:w="9" w:type="dxa"/>
          <w:wAfter w:w="333" w:type="dxa"/>
          <w:trHeight w:val="60"/>
        </w:trPr>
        <w:tc>
          <w:tcPr>
            <w:tcW w:w="603" w:type="dxa"/>
            <w:vMerge/>
            <w:tcBorders>
              <w:left w:val="single" w:sz="6" w:space="0" w:color="000000"/>
              <w:right w:val="single" w:sz="6" w:space="0" w:color="000000"/>
            </w:tcBorders>
          </w:tcPr>
          <w:p w:rsidR="007D77DF" w:rsidRPr="00663D50" w:rsidRDefault="007D77DF" w:rsidP="00124CC7">
            <w:pPr>
              <w:jc w:val="center"/>
            </w:pPr>
          </w:p>
        </w:tc>
        <w:tc>
          <w:tcPr>
            <w:tcW w:w="6645" w:type="dxa"/>
            <w:gridSpan w:val="3"/>
            <w:tcBorders>
              <w:top w:val="single" w:sz="6" w:space="0" w:color="000000"/>
              <w:left w:val="single" w:sz="6" w:space="0" w:color="000000"/>
              <w:bottom w:val="single" w:sz="6" w:space="0" w:color="000000"/>
              <w:right w:val="single" w:sz="6" w:space="0" w:color="000000"/>
            </w:tcBorders>
          </w:tcPr>
          <w:p w:rsidR="007D77DF" w:rsidRPr="00663D50" w:rsidRDefault="007D77DF" w:rsidP="00124CC7">
            <w:pPr>
              <w:ind w:firstLine="185"/>
            </w:pPr>
            <w:r w:rsidRPr="00663D50">
              <w:t>телефон</w:t>
            </w:r>
          </w:p>
        </w:tc>
        <w:tc>
          <w:tcPr>
            <w:tcW w:w="2033" w:type="dxa"/>
            <w:tcBorders>
              <w:top w:val="single" w:sz="6" w:space="0" w:color="000000"/>
              <w:left w:val="single" w:sz="6" w:space="0" w:color="000000"/>
              <w:bottom w:val="single" w:sz="6" w:space="0" w:color="000000"/>
              <w:right w:val="single" w:sz="6" w:space="0" w:color="000000"/>
            </w:tcBorders>
          </w:tcPr>
          <w:p w:rsidR="007D77DF" w:rsidRPr="00663D50" w:rsidRDefault="007D77DF" w:rsidP="00124CC7">
            <w:pPr>
              <w:jc w:val="center"/>
            </w:pPr>
          </w:p>
        </w:tc>
      </w:tr>
      <w:tr w:rsidR="007D77DF" w:rsidRPr="00663D50" w:rsidTr="00124CC7">
        <w:trPr>
          <w:gridBefore w:val="1"/>
          <w:gridAfter w:val="1"/>
          <w:wBefore w:w="9" w:type="dxa"/>
          <w:wAfter w:w="333" w:type="dxa"/>
          <w:trHeight w:val="60"/>
        </w:trPr>
        <w:tc>
          <w:tcPr>
            <w:tcW w:w="603" w:type="dxa"/>
            <w:vMerge/>
            <w:tcBorders>
              <w:left w:val="single" w:sz="6" w:space="0" w:color="000000"/>
              <w:bottom w:val="single" w:sz="6" w:space="0" w:color="000000"/>
              <w:right w:val="single" w:sz="6" w:space="0" w:color="000000"/>
            </w:tcBorders>
          </w:tcPr>
          <w:p w:rsidR="007D77DF" w:rsidRPr="00663D50" w:rsidRDefault="007D77DF" w:rsidP="00124CC7">
            <w:pPr>
              <w:jc w:val="center"/>
            </w:pPr>
          </w:p>
        </w:tc>
        <w:tc>
          <w:tcPr>
            <w:tcW w:w="6645" w:type="dxa"/>
            <w:gridSpan w:val="3"/>
            <w:tcBorders>
              <w:top w:val="single" w:sz="6" w:space="0" w:color="000000"/>
              <w:left w:val="single" w:sz="6" w:space="0" w:color="000000"/>
              <w:bottom w:val="single" w:sz="6" w:space="0" w:color="000000"/>
              <w:right w:val="single" w:sz="6" w:space="0" w:color="000000"/>
            </w:tcBorders>
          </w:tcPr>
          <w:p w:rsidR="007D77DF" w:rsidRPr="00663D50" w:rsidRDefault="007D77DF" w:rsidP="00124CC7">
            <w:pPr>
              <w:ind w:firstLine="185"/>
            </w:pPr>
            <w:r w:rsidRPr="00663D50">
              <w:t>адреса електронної пошти</w:t>
            </w:r>
          </w:p>
        </w:tc>
        <w:tc>
          <w:tcPr>
            <w:tcW w:w="2033" w:type="dxa"/>
            <w:tcBorders>
              <w:top w:val="single" w:sz="6" w:space="0" w:color="000000"/>
              <w:left w:val="single" w:sz="6" w:space="0" w:color="000000"/>
              <w:bottom w:val="single" w:sz="6" w:space="0" w:color="000000"/>
              <w:right w:val="single" w:sz="6" w:space="0" w:color="000000"/>
            </w:tcBorders>
          </w:tcPr>
          <w:p w:rsidR="007D77DF" w:rsidRPr="00663D50" w:rsidRDefault="007D77DF" w:rsidP="00124CC7">
            <w:pPr>
              <w:jc w:val="center"/>
            </w:pPr>
          </w:p>
        </w:tc>
      </w:tr>
      <w:tr w:rsidR="007D77DF" w:rsidRPr="00663D50" w:rsidTr="00124CC7">
        <w:trPr>
          <w:trHeight w:val="60"/>
        </w:trPr>
        <w:tc>
          <w:tcPr>
            <w:tcW w:w="3222" w:type="dxa"/>
            <w:gridSpan w:val="3"/>
            <w:tcBorders>
              <w:top w:val="nil"/>
              <w:left w:val="nil"/>
              <w:bottom w:val="nil"/>
              <w:right w:val="nil"/>
            </w:tcBorders>
          </w:tcPr>
          <w:p w:rsidR="007D77DF" w:rsidRPr="00663D50" w:rsidRDefault="007D77DF" w:rsidP="00124CC7">
            <w:pPr>
              <w:jc w:val="center"/>
            </w:pPr>
            <w:bookmarkStart w:id="171" w:name="n558"/>
            <w:bookmarkEnd w:id="171"/>
          </w:p>
        </w:tc>
        <w:tc>
          <w:tcPr>
            <w:tcW w:w="2391" w:type="dxa"/>
            <w:tcBorders>
              <w:top w:val="nil"/>
              <w:left w:val="nil"/>
              <w:bottom w:val="nil"/>
              <w:right w:val="nil"/>
            </w:tcBorders>
          </w:tcPr>
          <w:p w:rsidR="007D77DF" w:rsidRPr="00663D50" w:rsidRDefault="007D77DF" w:rsidP="00124CC7">
            <w:pPr>
              <w:jc w:val="center"/>
            </w:pPr>
          </w:p>
        </w:tc>
        <w:tc>
          <w:tcPr>
            <w:tcW w:w="4010" w:type="dxa"/>
            <w:gridSpan w:val="3"/>
            <w:tcBorders>
              <w:top w:val="nil"/>
              <w:left w:val="nil"/>
              <w:bottom w:val="nil"/>
              <w:right w:val="nil"/>
            </w:tcBorders>
          </w:tcPr>
          <w:p w:rsidR="007D77DF" w:rsidRPr="00663D50" w:rsidRDefault="007D77DF" w:rsidP="00124CC7">
            <w:pPr>
              <w:jc w:val="center"/>
            </w:pPr>
          </w:p>
        </w:tc>
      </w:tr>
    </w:tbl>
    <w:p w:rsidR="007D77DF" w:rsidRPr="00663D50" w:rsidRDefault="007D77DF" w:rsidP="007D77DF">
      <w:pPr>
        <w:ind w:right="141"/>
        <w:jc w:val="both"/>
      </w:pPr>
      <w:r w:rsidRPr="00663D50">
        <w:t xml:space="preserve">Місце для накладання </w:t>
      </w:r>
      <w:r w:rsidRPr="007D77DF">
        <w:rPr>
          <w:bCs/>
          <w:color w:val="000000"/>
        </w:rPr>
        <w:t>удосконаленого електронного підпису</w:t>
      </w:r>
      <w:r w:rsidRPr="00663D50">
        <w:t xml:space="preserve"> уповноваженої особи заявника</w:t>
      </w:r>
      <w:r w:rsidRPr="007D77DF">
        <w:rPr>
          <w:bCs/>
          <w:color w:val="000000"/>
        </w:rPr>
        <w:t>, що базується на кваліфікованому сертифікаті відкритого ключа відповідно до вимог законодавства про електронні документи та електронний документообіг</w:t>
      </w:r>
    </w:p>
    <w:p w:rsidR="00313AF3" w:rsidRPr="00663D50" w:rsidRDefault="00313AF3" w:rsidP="007D77DF">
      <w:pPr>
        <w:jc w:val="center"/>
      </w:pPr>
    </w:p>
    <w:p w:rsidR="007D77DF" w:rsidRDefault="007D77DF" w:rsidP="007D77DF"/>
    <w:p w:rsidR="00313AF3" w:rsidRDefault="00313AF3" w:rsidP="007D77DF"/>
    <w:p w:rsidR="006402A3" w:rsidRDefault="006402A3" w:rsidP="007D77DF"/>
    <w:p w:rsidR="006402A3" w:rsidRDefault="006402A3" w:rsidP="007D77DF"/>
    <w:p w:rsidR="00135AB8" w:rsidRDefault="00135AB8" w:rsidP="007D77DF"/>
    <w:p w:rsidR="00167FBF" w:rsidRDefault="00167FBF" w:rsidP="007D77DF"/>
    <w:tbl>
      <w:tblPr>
        <w:tblW w:w="5000" w:type="pct"/>
        <w:tblLook w:val="04A0" w:firstRow="1" w:lastRow="0" w:firstColumn="1" w:lastColumn="0" w:noHBand="0" w:noVBand="1"/>
      </w:tblPr>
      <w:tblGrid>
        <w:gridCol w:w="9639"/>
      </w:tblGrid>
      <w:tr w:rsidR="00317E81" w:rsidRPr="00B70F26" w:rsidTr="00124CC7">
        <w:tc>
          <w:tcPr>
            <w:tcW w:w="5000" w:type="pct"/>
            <w:shd w:val="clear" w:color="auto" w:fill="auto"/>
            <w:hideMark/>
          </w:tcPr>
          <w:p w:rsidR="00317E81" w:rsidRPr="00907E11" w:rsidRDefault="005B3159" w:rsidP="005B3159">
            <w:pPr>
              <w:pStyle w:val="rvps14"/>
              <w:spacing w:before="150" w:beforeAutospacing="0" w:after="150" w:afterAutospacing="0"/>
              <w:jc w:val="right"/>
              <w:rPr>
                <w:b/>
                <w:bCs/>
              </w:rPr>
            </w:pPr>
            <w:r w:rsidRPr="00907E11">
              <w:rPr>
                <w:bCs/>
              </w:rPr>
              <w:lastRenderedPageBreak/>
              <w:t xml:space="preserve">Додаток </w:t>
            </w:r>
            <w:r w:rsidRPr="00907E11">
              <w:rPr>
                <w:bCs/>
                <w:lang w:val="ru-RU"/>
              </w:rPr>
              <w:t>8</w:t>
            </w:r>
            <w:r w:rsidR="00317E81" w:rsidRPr="00907E11">
              <w:rPr>
                <w:bCs/>
              </w:rPr>
              <w:t xml:space="preserve">                                                                                                                                                    </w:t>
            </w:r>
          </w:p>
        </w:tc>
      </w:tr>
      <w:tr w:rsidR="00265BAA" w:rsidRPr="00B70F26" w:rsidTr="00124CC7">
        <w:tc>
          <w:tcPr>
            <w:tcW w:w="5000" w:type="pct"/>
            <w:shd w:val="clear" w:color="auto" w:fill="auto"/>
          </w:tcPr>
          <w:p w:rsidR="00167FBF" w:rsidRPr="00907E11" w:rsidRDefault="00167FBF" w:rsidP="00265BAA">
            <w:pPr>
              <w:ind w:left="5529"/>
              <w:rPr>
                <w:lang w:val="ru-RU"/>
              </w:rPr>
            </w:pPr>
          </w:p>
          <w:p w:rsidR="00167FBF" w:rsidRPr="00907E11" w:rsidRDefault="00167FBF" w:rsidP="00167FBF">
            <w:pPr>
              <w:shd w:val="clear" w:color="auto" w:fill="FFFFFF"/>
              <w:spacing w:before="150" w:after="150"/>
              <w:ind w:left="5529" w:right="450"/>
            </w:pPr>
            <w:r w:rsidRPr="00907E11">
              <w:t>Національна комісія з цінних паперів</w:t>
            </w:r>
            <w:r w:rsidRPr="00907E11">
              <w:br/>
              <w:t>та фондового ринку</w:t>
            </w:r>
            <w:r w:rsidRPr="00907E11">
              <w:br/>
            </w:r>
          </w:p>
          <w:p w:rsidR="00167FBF" w:rsidRPr="00907E11" w:rsidRDefault="00167FBF" w:rsidP="00167FBF">
            <w:pPr>
              <w:shd w:val="clear" w:color="auto" w:fill="FFFFFF"/>
              <w:spacing w:before="150" w:after="150"/>
              <w:ind w:left="450" w:right="450"/>
              <w:rPr>
                <w:sz w:val="20"/>
                <w:szCs w:val="20"/>
              </w:rPr>
            </w:pPr>
            <w:r w:rsidRPr="00907E11">
              <w:t>«____» _____________ 20___ року № _____</w:t>
            </w:r>
            <w:r w:rsidRPr="00907E11">
              <w:br/>
            </w:r>
            <w:r w:rsidRPr="00907E11">
              <w:rPr>
                <w:sz w:val="20"/>
                <w:szCs w:val="20"/>
              </w:rPr>
              <w:t>                 (дата подання заяви)</w:t>
            </w:r>
          </w:p>
          <w:p w:rsidR="00265BAA" w:rsidRPr="00907E11" w:rsidRDefault="00167FBF" w:rsidP="00167FBF">
            <w:pPr>
              <w:ind w:left="5529"/>
            </w:pPr>
            <w:r w:rsidRPr="00907E11">
              <w:rPr>
                <w:lang w:val="ru-RU"/>
              </w:rPr>
              <w:t xml:space="preserve"> (</w:t>
            </w:r>
            <w:r w:rsidR="00265BAA" w:rsidRPr="00907E11">
              <w:t>Додаток 40</w:t>
            </w:r>
            <w:r w:rsidR="00265BAA" w:rsidRPr="00907E11">
              <w:br/>
              <w:t xml:space="preserve">до Положення </w:t>
            </w:r>
            <w:r w:rsidR="00543D3B">
              <w:t>1308</w:t>
            </w:r>
          </w:p>
          <w:p w:rsidR="00265BAA" w:rsidRPr="00F23354" w:rsidRDefault="00265BAA" w:rsidP="00265BAA">
            <w:pPr>
              <w:shd w:val="clear" w:color="auto" w:fill="FFFFFF"/>
              <w:ind w:left="5529"/>
              <w:rPr>
                <w:b/>
                <w:bCs/>
              </w:rPr>
            </w:pPr>
            <w:r w:rsidRPr="00907E11">
              <w:t>(підпункт 1 пункту 130)</w:t>
            </w:r>
            <w:r w:rsidR="00167FBF" w:rsidRPr="00F23354">
              <w:t>)</w:t>
            </w:r>
          </w:p>
          <w:p w:rsidR="00167FBF" w:rsidRPr="00907E11" w:rsidRDefault="00167FBF" w:rsidP="00265BAA">
            <w:pPr>
              <w:shd w:val="clear" w:color="auto" w:fill="FFFFFF"/>
              <w:ind w:left="450" w:right="450"/>
              <w:jc w:val="center"/>
              <w:rPr>
                <w:b/>
                <w:bCs/>
                <w:sz w:val="28"/>
                <w:szCs w:val="28"/>
              </w:rPr>
            </w:pPr>
          </w:p>
          <w:p w:rsidR="00265BAA" w:rsidRPr="00907E11" w:rsidRDefault="00265BAA" w:rsidP="00265BAA">
            <w:pPr>
              <w:shd w:val="clear" w:color="auto" w:fill="FFFFFF"/>
              <w:ind w:left="450" w:right="450"/>
              <w:jc w:val="center"/>
              <w:rPr>
                <w:b/>
                <w:bCs/>
                <w:sz w:val="28"/>
                <w:szCs w:val="28"/>
              </w:rPr>
            </w:pPr>
            <w:r w:rsidRPr="00907E11">
              <w:rPr>
                <w:b/>
                <w:bCs/>
                <w:sz w:val="28"/>
                <w:szCs w:val="28"/>
              </w:rPr>
              <w:t>ЗАЯВА</w:t>
            </w:r>
            <w:r w:rsidRPr="00907E11">
              <w:br/>
            </w:r>
            <w:r w:rsidRPr="00907E11">
              <w:rPr>
                <w:b/>
                <w:bCs/>
                <w:sz w:val="28"/>
                <w:szCs w:val="28"/>
              </w:rPr>
              <w:t>про реєстрацію випуску акцій шляхом додаткової емісії акцій існуючої номінальної вартості, в які будуть переведені грошові зобов’язання товариства</w:t>
            </w:r>
          </w:p>
          <w:p w:rsidR="00265BAA" w:rsidRPr="00907E11" w:rsidRDefault="00265BAA" w:rsidP="00265BAA">
            <w:pPr>
              <w:shd w:val="clear" w:color="auto" w:fill="FFFFFF"/>
              <w:ind w:left="450" w:right="450"/>
              <w:jc w:val="center"/>
              <w:rPr>
                <w:b/>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759"/>
              <w:gridCol w:w="6831"/>
              <w:gridCol w:w="1817"/>
            </w:tblGrid>
            <w:tr w:rsidR="00265BAA" w:rsidRPr="00907E11" w:rsidTr="00124CC7">
              <w:trPr>
                <w:trHeight w:val="140"/>
              </w:trPr>
              <w:tc>
                <w:tcPr>
                  <w:tcW w:w="843" w:type="dxa"/>
                  <w:tcBorders>
                    <w:top w:val="single" w:sz="6" w:space="0" w:color="000000"/>
                    <w:left w:val="single" w:sz="6" w:space="0" w:color="000000"/>
                    <w:bottom w:val="single" w:sz="6" w:space="0" w:color="000000"/>
                    <w:right w:val="single" w:sz="6" w:space="0" w:color="000000"/>
                  </w:tcBorders>
                </w:tcPr>
                <w:p w:rsidR="00265BAA" w:rsidRPr="00907E11" w:rsidRDefault="00265BAA" w:rsidP="00265BAA">
                  <w:r w:rsidRPr="00907E11">
                    <w:t>1</w:t>
                  </w:r>
                </w:p>
              </w:tc>
              <w:tc>
                <w:tcPr>
                  <w:tcW w:w="7654" w:type="dxa"/>
                  <w:tcBorders>
                    <w:top w:val="single" w:sz="6" w:space="0" w:color="000000"/>
                    <w:left w:val="single" w:sz="6" w:space="0" w:color="000000"/>
                    <w:bottom w:val="single" w:sz="6" w:space="0" w:color="000000"/>
                    <w:right w:val="single" w:sz="6" w:space="0" w:color="000000"/>
                  </w:tcBorders>
                  <w:hideMark/>
                </w:tcPr>
                <w:p w:rsidR="00265BAA" w:rsidRPr="00907E11" w:rsidRDefault="00265BAA" w:rsidP="00265BAA">
                  <w:r w:rsidRPr="00907E11">
                    <w:t>Повне найменування емітента</w:t>
                  </w:r>
                </w:p>
              </w:tc>
              <w:tc>
                <w:tcPr>
                  <w:tcW w:w="2119" w:type="dxa"/>
                  <w:tcBorders>
                    <w:top w:val="single" w:sz="6" w:space="0" w:color="000000"/>
                    <w:left w:val="single" w:sz="6" w:space="0" w:color="000000"/>
                    <w:bottom w:val="single" w:sz="6" w:space="0" w:color="000000"/>
                    <w:right w:val="single" w:sz="6" w:space="0" w:color="000000"/>
                  </w:tcBorders>
                  <w:hideMark/>
                </w:tcPr>
                <w:p w:rsidR="00265BAA" w:rsidRPr="00907E11" w:rsidRDefault="00265BAA" w:rsidP="00265BAA"/>
              </w:tc>
            </w:tr>
            <w:tr w:rsidR="00265BAA" w:rsidRPr="00907E11" w:rsidTr="00124CC7">
              <w:trPr>
                <w:trHeight w:val="15"/>
              </w:trPr>
              <w:tc>
                <w:tcPr>
                  <w:tcW w:w="843" w:type="dxa"/>
                  <w:tcBorders>
                    <w:top w:val="single" w:sz="6" w:space="0" w:color="000000"/>
                    <w:left w:val="single" w:sz="6" w:space="0" w:color="000000"/>
                    <w:bottom w:val="single" w:sz="6" w:space="0" w:color="000000"/>
                    <w:right w:val="single" w:sz="6" w:space="0" w:color="000000"/>
                  </w:tcBorders>
                </w:tcPr>
                <w:p w:rsidR="00265BAA" w:rsidRPr="00907E11" w:rsidRDefault="00265BAA" w:rsidP="00265BAA">
                  <w:r w:rsidRPr="00907E11">
                    <w:t>2</w:t>
                  </w:r>
                </w:p>
              </w:tc>
              <w:tc>
                <w:tcPr>
                  <w:tcW w:w="7654" w:type="dxa"/>
                  <w:tcBorders>
                    <w:top w:val="single" w:sz="6" w:space="0" w:color="000000"/>
                    <w:left w:val="single" w:sz="6" w:space="0" w:color="000000"/>
                    <w:bottom w:val="single" w:sz="6" w:space="0" w:color="000000"/>
                    <w:right w:val="single" w:sz="6" w:space="0" w:color="000000"/>
                  </w:tcBorders>
                  <w:hideMark/>
                </w:tcPr>
                <w:p w:rsidR="00265BAA" w:rsidRPr="00907E11" w:rsidRDefault="00265BAA" w:rsidP="00265BAA">
                  <w:r w:rsidRPr="00907E11">
                    <w:t>Ідентифікаційний код</w:t>
                  </w:r>
                </w:p>
              </w:tc>
              <w:tc>
                <w:tcPr>
                  <w:tcW w:w="2119" w:type="dxa"/>
                  <w:tcBorders>
                    <w:top w:val="single" w:sz="6" w:space="0" w:color="000000"/>
                    <w:left w:val="single" w:sz="6" w:space="0" w:color="000000"/>
                    <w:bottom w:val="single" w:sz="6" w:space="0" w:color="000000"/>
                    <w:right w:val="single" w:sz="6" w:space="0" w:color="000000"/>
                  </w:tcBorders>
                  <w:hideMark/>
                </w:tcPr>
                <w:p w:rsidR="00265BAA" w:rsidRPr="00907E11" w:rsidRDefault="00265BAA" w:rsidP="00265BAA"/>
              </w:tc>
            </w:tr>
            <w:tr w:rsidR="00265BAA" w:rsidRPr="00907E11" w:rsidTr="00124CC7">
              <w:trPr>
                <w:trHeight w:val="15"/>
              </w:trPr>
              <w:tc>
                <w:tcPr>
                  <w:tcW w:w="843" w:type="dxa"/>
                  <w:tcBorders>
                    <w:top w:val="single" w:sz="6" w:space="0" w:color="000000"/>
                    <w:left w:val="single" w:sz="6" w:space="0" w:color="000000"/>
                    <w:bottom w:val="single" w:sz="6" w:space="0" w:color="000000"/>
                    <w:right w:val="single" w:sz="6" w:space="0" w:color="000000"/>
                  </w:tcBorders>
                </w:tcPr>
                <w:p w:rsidR="00265BAA" w:rsidRPr="00907E11" w:rsidRDefault="00265BAA" w:rsidP="00265BAA">
                  <w:r w:rsidRPr="00907E11">
                    <w:t>3</w:t>
                  </w:r>
                </w:p>
              </w:tc>
              <w:tc>
                <w:tcPr>
                  <w:tcW w:w="7654" w:type="dxa"/>
                  <w:tcBorders>
                    <w:top w:val="single" w:sz="6" w:space="0" w:color="000000"/>
                    <w:left w:val="single" w:sz="6" w:space="0" w:color="000000"/>
                    <w:bottom w:val="single" w:sz="6" w:space="0" w:color="000000"/>
                    <w:right w:val="single" w:sz="6" w:space="0" w:color="000000"/>
                  </w:tcBorders>
                  <w:hideMark/>
                </w:tcPr>
                <w:p w:rsidR="00265BAA" w:rsidRPr="00907E11" w:rsidRDefault="00265BAA" w:rsidP="00265BAA">
                  <w:r w:rsidRPr="00907E11">
                    <w:t>Місцезнаходження емітента</w:t>
                  </w:r>
                </w:p>
              </w:tc>
              <w:tc>
                <w:tcPr>
                  <w:tcW w:w="2119" w:type="dxa"/>
                  <w:tcBorders>
                    <w:top w:val="single" w:sz="6" w:space="0" w:color="000000"/>
                    <w:left w:val="single" w:sz="6" w:space="0" w:color="000000"/>
                    <w:bottom w:val="single" w:sz="6" w:space="0" w:color="000000"/>
                    <w:right w:val="single" w:sz="6" w:space="0" w:color="000000"/>
                  </w:tcBorders>
                  <w:hideMark/>
                </w:tcPr>
                <w:p w:rsidR="00265BAA" w:rsidRPr="00907E11" w:rsidRDefault="00265BAA" w:rsidP="00265BAA"/>
              </w:tc>
            </w:tr>
            <w:tr w:rsidR="00265BAA" w:rsidRPr="00907E11" w:rsidTr="00124CC7">
              <w:trPr>
                <w:trHeight w:val="15"/>
              </w:trPr>
              <w:tc>
                <w:tcPr>
                  <w:tcW w:w="843" w:type="dxa"/>
                  <w:tcBorders>
                    <w:top w:val="single" w:sz="6" w:space="0" w:color="000000"/>
                    <w:left w:val="single" w:sz="6" w:space="0" w:color="000000"/>
                    <w:bottom w:val="single" w:sz="6" w:space="0" w:color="000000"/>
                    <w:right w:val="single" w:sz="6" w:space="0" w:color="000000"/>
                  </w:tcBorders>
                </w:tcPr>
                <w:p w:rsidR="00265BAA" w:rsidRPr="00907E11" w:rsidRDefault="00265BAA" w:rsidP="00265BAA">
                  <w:r w:rsidRPr="00907E11">
                    <w:t>4</w:t>
                  </w:r>
                </w:p>
              </w:tc>
              <w:tc>
                <w:tcPr>
                  <w:tcW w:w="7654" w:type="dxa"/>
                  <w:tcBorders>
                    <w:top w:val="single" w:sz="6" w:space="0" w:color="000000"/>
                    <w:left w:val="single" w:sz="6" w:space="0" w:color="000000"/>
                    <w:bottom w:val="single" w:sz="6" w:space="0" w:color="000000"/>
                    <w:right w:val="single" w:sz="6" w:space="0" w:color="000000"/>
                  </w:tcBorders>
                  <w:hideMark/>
                </w:tcPr>
                <w:p w:rsidR="00265BAA" w:rsidRPr="00907E11" w:rsidRDefault="00265BAA" w:rsidP="00265BAA">
                  <w:r w:rsidRPr="00907E11">
                    <w:t>Дата державної реєстрації емітента</w:t>
                  </w:r>
                </w:p>
              </w:tc>
              <w:tc>
                <w:tcPr>
                  <w:tcW w:w="2119" w:type="dxa"/>
                  <w:tcBorders>
                    <w:top w:val="single" w:sz="6" w:space="0" w:color="000000"/>
                    <w:left w:val="single" w:sz="6" w:space="0" w:color="000000"/>
                    <w:bottom w:val="single" w:sz="6" w:space="0" w:color="000000"/>
                    <w:right w:val="single" w:sz="6" w:space="0" w:color="000000"/>
                  </w:tcBorders>
                  <w:hideMark/>
                </w:tcPr>
                <w:p w:rsidR="00265BAA" w:rsidRPr="00907E11" w:rsidRDefault="00265BAA" w:rsidP="00265BAA"/>
              </w:tc>
            </w:tr>
            <w:tr w:rsidR="00265BAA" w:rsidRPr="00907E11" w:rsidTr="00124CC7">
              <w:trPr>
                <w:trHeight w:val="15"/>
              </w:trPr>
              <w:tc>
                <w:tcPr>
                  <w:tcW w:w="843" w:type="dxa"/>
                  <w:tcBorders>
                    <w:top w:val="single" w:sz="6" w:space="0" w:color="000000"/>
                    <w:left w:val="single" w:sz="6" w:space="0" w:color="000000"/>
                    <w:bottom w:val="single" w:sz="6" w:space="0" w:color="000000"/>
                    <w:right w:val="single" w:sz="6" w:space="0" w:color="000000"/>
                  </w:tcBorders>
                </w:tcPr>
                <w:p w:rsidR="00265BAA" w:rsidRPr="00907E11" w:rsidRDefault="00265BAA" w:rsidP="00265BAA">
                  <w:r w:rsidRPr="00907E11">
                    <w:t>5</w:t>
                  </w:r>
                </w:p>
              </w:tc>
              <w:tc>
                <w:tcPr>
                  <w:tcW w:w="7654" w:type="dxa"/>
                  <w:tcBorders>
                    <w:top w:val="single" w:sz="6" w:space="0" w:color="000000"/>
                    <w:left w:val="single" w:sz="6" w:space="0" w:color="000000"/>
                    <w:bottom w:val="single" w:sz="6" w:space="0" w:color="000000"/>
                    <w:right w:val="single" w:sz="6" w:space="0" w:color="000000"/>
                  </w:tcBorders>
                  <w:hideMark/>
                </w:tcPr>
                <w:p w:rsidR="00265BAA" w:rsidRPr="00907E11" w:rsidRDefault="00265BAA" w:rsidP="00265BAA">
                  <w:r w:rsidRPr="00907E11">
                    <w:t>Поточний рахунок</w:t>
                  </w:r>
                </w:p>
              </w:tc>
              <w:tc>
                <w:tcPr>
                  <w:tcW w:w="2119" w:type="dxa"/>
                  <w:tcBorders>
                    <w:top w:val="single" w:sz="6" w:space="0" w:color="000000"/>
                    <w:left w:val="single" w:sz="6" w:space="0" w:color="000000"/>
                    <w:bottom w:val="single" w:sz="6" w:space="0" w:color="000000"/>
                    <w:right w:val="single" w:sz="6" w:space="0" w:color="000000"/>
                  </w:tcBorders>
                  <w:hideMark/>
                </w:tcPr>
                <w:p w:rsidR="00265BAA" w:rsidRPr="00907E11" w:rsidRDefault="00265BAA" w:rsidP="00265BAA"/>
              </w:tc>
            </w:tr>
            <w:tr w:rsidR="00265BAA" w:rsidRPr="00907E11" w:rsidTr="00124CC7">
              <w:trPr>
                <w:trHeight w:val="15"/>
              </w:trPr>
              <w:tc>
                <w:tcPr>
                  <w:tcW w:w="843" w:type="dxa"/>
                  <w:tcBorders>
                    <w:top w:val="single" w:sz="6" w:space="0" w:color="000000"/>
                    <w:left w:val="single" w:sz="6" w:space="0" w:color="000000"/>
                    <w:bottom w:val="single" w:sz="6" w:space="0" w:color="000000"/>
                    <w:right w:val="single" w:sz="6" w:space="0" w:color="000000"/>
                  </w:tcBorders>
                </w:tcPr>
                <w:p w:rsidR="00265BAA" w:rsidRPr="00907E11" w:rsidRDefault="00265BAA" w:rsidP="00265BAA">
                  <w:r w:rsidRPr="00907E11">
                    <w:t>6</w:t>
                  </w:r>
                </w:p>
              </w:tc>
              <w:tc>
                <w:tcPr>
                  <w:tcW w:w="7654" w:type="dxa"/>
                  <w:tcBorders>
                    <w:top w:val="single" w:sz="6" w:space="0" w:color="000000"/>
                    <w:left w:val="single" w:sz="6" w:space="0" w:color="000000"/>
                    <w:bottom w:val="single" w:sz="6" w:space="0" w:color="000000"/>
                    <w:right w:val="single" w:sz="6" w:space="0" w:color="000000"/>
                  </w:tcBorders>
                  <w:hideMark/>
                </w:tcPr>
                <w:p w:rsidR="00265BAA" w:rsidRPr="00907E11" w:rsidRDefault="00265BAA" w:rsidP="00265BAA">
                  <w:r w:rsidRPr="00907E11">
                    <w:t>Розмір статутного капіталу (загальна номінальна вартість акцій)</w:t>
                  </w:r>
                </w:p>
              </w:tc>
              <w:tc>
                <w:tcPr>
                  <w:tcW w:w="2119" w:type="dxa"/>
                  <w:tcBorders>
                    <w:top w:val="single" w:sz="6" w:space="0" w:color="000000"/>
                    <w:left w:val="single" w:sz="6" w:space="0" w:color="000000"/>
                    <w:bottom w:val="single" w:sz="6" w:space="0" w:color="000000"/>
                    <w:right w:val="single" w:sz="6" w:space="0" w:color="000000"/>
                  </w:tcBorders>
                  <w:hideMark/>
                </w:tcPr>
                <w:p w:rsidR="00265BAA" w:rsidRPr="00907E11" w:rsidRDefault="00265BAA" w:rsidP="00265BAA"/>
              </w:tc>
            </w:tr>
            <w:tr w:rsidR="00265BAA" w:rsidRPr="00907E11" w:rsidTr="00124CC7">
              <w:trPr>
                <w:trHeight w:val="15"/>
              </w:trPr>
              <w:tc>
                <w:tcPr>
                  <w:tcW w:w="843" w:type="dxa"/>
                  <w:tcBorders>
                    <w:top w:val="single" w:sz="6" w:space="0" w:color="000000"/>
                    <w:left w:val="single" w:sz="6" w:space="0" w:color="000000"/>
                    <w:bottom w:val="single" w:sz="6" w:space="0" w:color="000000"/>
                    <w:right w:val="single" w:sz="6" w:space="0" w:color="000000"/>
                  </w:tcBorders>
                </w:tcPr>
                <w:p w:rsidR="00265BAA" w:rsidRPr="00907E11" w:rsidRDefault="00265BAA" w:rsidP="00265BAA">
                  <w:r w:rsidRPr="00907E11">
                    <w:t>7</w:t>
                  </w:r>
                </w:p>
              </w:tc>
              <w:tc>
                <w:tcPr>
                  <w:tcW w:w="7654" w:type="dxa"/>
                  <w:tcBorders>
                    <w:top w:val="single" w:sz="6" w:space="0" w:color="000000"/>
                    <w:left w:val="single" w:sz="6" w:space="0" w:color="000000"/>
                    <w:bottom w:val="single" w:sz="6" w:space="0" w:color="000000"/>
                    <w:right w:val="single" w:sz="6" w:space="0" w:color="000000"/>
                  </w:tcBorders>
                  <w:hideMark/>
                </w:tcPr>
                <w:p w:rsidR="00265BAA" w:rsidRPr="00907E11" w:rsidRDefault="00265BAA" w:rsidP="00265BAA">
                  <w:r w:rsidRPr="00907E11">
                    <w:t>Загальна кількість акцій</w:t>
                  </w:r>
                </w:p>
              </w:tc>
              <w:tc>
                <w:tcPr>
                  <w:tcW w:w="2119" w:type="dxa"/>
                  <w:tcBorders>
                    <w:top w:val="single" w:sz="6" w:space="0" w:color="000000"/>
                    <w:left w:val="single" w:sz="6" w:space="0" w:color="000000"/>
                    <w:bottom w:val="single" w:sz="6" w:space="0" w:color="000000"/>
                    <w:right w:val="single" w:sz="6" w:space="0" w:color="000000"/>
                  </w:tcBorders>
                  <w:hideMark/>
                </w:tcPr>
                <w:p w:rsidR="00265BAA" w:rsidRPr="00907E11" w:rsidRDefault="00265BAA" w:rsidP="00265BAA"/>
              </w:tc>
            </w:tr>
            <w:tr w:rsidR="00265BAA" w:rsidRPr="00907E11" w:rsidTr="00124CC7">
              <w:trPr>
                <w:trHeight w:val="15"/>
              </w:trPr>
              <w:tc>
                <w:tcPr>
                  <w:tcW w:w="843" w:type="dxa"/>
                  <w:tcBorders>
                    <w:top w:val="single" w:sz="6" w:space="0" w:color="000000"/>
                    <w:left w:val="single" w:sz="6" w:space="0" w:color="000000"/>
                    <w:bottom w:val="single" w:sz="6" w:space="0" w:color="000000"/>
                    <w:right w:val="single" w:sz="6" w:space="0" w:color="000000"/>
                  </w:tcBorders>
                </w:tcPr>
                <w:p w:rsidR="00265BAA" w:rsidRPr="00907E11" w:rsidRDefault="00265BAA" w:rsidP="00265BAA">
                  <w:r w:rsidRPr="00907E11">
                    <w:t>8</w:t>
                  </w:r>
                </w:p>
              </w:tc>
              <w:tc>
                <w:tcPr>
                  <w:tcW w:w="7654" w:type="dxa"/>
                  <w:tcBorders>
                    <w:top w:val="single" w:sz="6" w:space="0" w:color="000000"/>
                    <w:left w:val="single" w:sz="6" w:space="0" w:color="000000"/>
                    <w:bottom w:val="single" w:sz="6" w:space="0" w:color="000000"/>
                    <w:right w:val="single" w:sz="6" w:space="0" w:color="000000"/>
                  </w:tcBorders>
                </w:tcPr>
                <w:p w:rsidR="00265BAA" w:rsidRPr="00907E11" w:rsidRDefault="00265BAA" w:rsidP="00265BAA">
                  <w:r w:rsidRPr="00907E11">
                    <w:t>Номінальна вартість акції</w:t>
                  </w:r>
                </w:p>
              </w:tc>
              <w:tc>
                <w:tcPr>
                  <w:tcW w:w="2119" w:type="dxa"/>
                  <w:tcBorders>
                    <w:top w:val="single" w:sz="6" w:space="0" w:color="000000"/>
                    <w:left w:val="single" w:sz="6" w:space="0" w:color="000000"/>
                    <w:bottom w:val="single" w:sz="6" w:space="0" w:color="000000"/>
                    <w:right w:val="single" w:sz="6" w:space="0" w:color="000000"/>
                  </w:tcBorders>
                </w:tcPr>
                <w:p w:rsidR="00265BAA" w:rsidRPr="00907E11" w:rsidRDefault="00265BAA" w:rsidP="00265BAA"/>
              </w:tc>
            </w:tr>
            <w:tr w:rsidR="00265BAA" w:rsidRPr="00907E11" w:rsidTr="00124CC7">
              <w:trPr>
                <w:trHeight w:val="15"/>
              </w:trPr>
              <w:tc>
                <w:tcPr>
                  <w:tcW w:w="843" w:type="dxa"/>
                  <w:tcBorders>
                    <w:top w:val="single" w:sz="6" w:space="0" w:color="000000"/>
                    <w:left w:val="single" w:sz="6" w:space="0" w:color="000000"/>
                    <w:bottom w:val="single" w:sz="6" w:space="0" w:color="000000"/>
                    <w:right w:val="single" w:sz="6" w:space="0" w:color="000000"/>
                  </w:tcBorders>
                </w:tcPr>
                <w:p w:rsidR="00265BAA" w:rsidRPr="00907E11" w:rsidRDefault="00265BAA" w:rsidP="00265BAA">
                  <w:r w:rsidRPr="00907E11">
                    <w:t>9</w:t>
                  </w:r>
                </w:p>
              </w:tc>
              <w:tc>
                <w:tcPr>
                  <w:tcW w:w="7654" w:type="dxa"/>
                  <w:tcBorders>
                    <w:top w:val="single" w:sz="6" w:space="0" w:color="000000"/>
                    <w:left w:val="single" w:sz="6" w:space="0" w:color="000000"/>
                    <w:bottom w:val="single" w:sz="6" w:space="0" w:color="000000"/>
                    <w:right w:val="single" w:sz="6" w:space="0" w:color="000000"/>
                  </w:tcBorders>
                </w:tcPr>
                <w:p w:rsidR="00265BAA" w:rsidRPr="00907E11" w:rsidRDefault="00265BAA" w:rsidP="00265BAA">
                  <w:r w:rsidRPr="00907E11">
                    <w:t>Надання згоди на направлення НКЦПФР документів заявника до Центрального депозитарію відповідно до пункту 28 Положення (Так)</w:t>
                  </w:r>
                </w:p>
              </w:tc>
              <w:tc>
                <w:tcPr>
                  <w:tcW w:w="2119" w:type="dxa"/>
                  <w:tcBorders>
                    <w:top w:val="single" w:sz="6" w:space="0" w:color="000000"/>
                    <w:left w:val="single" w:sz="6" w:space="0" w:color="000000"/>
                    <w:bottom w:val="single" w:sz="6" w:space="0" w:color="000000"/>
                    <w:right w:val="single" w:sz="6" w:space="0" w:color="000000"/>
                  </w:tcBorders>
                </w:tcPr>
                <w:p w:rsidR="00265BAA" w:rsidRPr="00907E11" w:rsidRDefault="00265BAA" w:rsidP="00265BAA"/>
              </w:tc>
            </w:tr>
            <w:tr w:rsidR="00265BAA" w:rsidRPr="00907E11" w:rsidTr="00124CC7">
              <w:trPr>
                <w:trHeight w:val="15"/>
              </w:trPr>
              <w:tc>
                <w:tcPr>
                  <w:tcW w:w="843" w:type="dxa"/>
                  <w:tcBorders>
                    <w:top w:val="single" w:sz="6" w:space="0" w:color="000000"/>
                    <w:left w:val="single" w:sz="6" w:space="0" w:color="000000"/>
                    <w:bottom w:val="single" w:sz="6" w:space="0" w:color="000000"/>
                    <w:right w:val="single" w:sz="6" w:space="0" w:color="000000"/>
                  </w:tcBorders>
                </w:tcPr>
                <w:p w:rsidR="00265BAA" w:rsidRPr="00907E11" w:rsidRDefault="00265BAA" w:rsidP="00265BAA">
                  <w:r w:rsidRPr="00907E11">
                    <w:t>10</w:t>
                  </w:r>
                </w:p>
              </w:tc>
              <w:tc>
                <w:tcPr>
                  <w:tcW w:w="7654" w:type="dxa"/>
                  <w:tcBorders>
                    <w:top w:val="single" w:sz="6" w:space="0" w:color="000000"/>
                    <w:left w:val="single" w:sz="6" w:space="0" w:color="000000"/>
                    <w:bottom w:val="single" w:sz="6" w:space="0" w:color="000000"/>
                    <w:right w:val="single" w:sz="6" w:space="0" w:color="000000"/>
                  </w:tcBorders>
                  <w:shd w:val="clear" w:color="auto" w:fill="auto"/>
                </w:tcPr>
                <w:p w:rsidR="00265BAA" w:rsidRPr="00907E11" w:rsidRDefault="00265BAA" w:rsidP="00265BAA">
                  <w:r w:rsidRPr="00907E11">
                    <w:t>Засоби зв’язку:</w:t>
                  </w:r>
                </w:p>
              </w:tc>
              <w:tc>
                <w:tcPr>
                  <w:tcW w:w="2119" w:type="dxa"/>
                  <w:tcBorders>
                    <w:top w:val="single" w:sz="6" w:space="0" w:color="000000"/>
                    <w:left w:val="single" w:sz="6" w:space="0" w:color="000000"/>
                    <w:bottom w:val="single" w:sz="6" w:space="0" w:color="000000"/>
                    <w:right w:val="single" w:sz="6" w:space="0" w:color="000000"/>
                  </w:tcBorders>
                </w:tcPr>
                <w:p w:rsidR="00265BAA" w:rsidRPr="00907E11" w:rsidRDefault="00265BAA" w:rsidP="00265BAA"/>
              </w:tc>
            </w:tr>
            <w:tr w:rsidR="00265BAA" w:rsidRPr="00907E11" w:rsidTr="00124CC7">
              <w:trPr>
                <w:trHeight w:val="15"/>
              </w:trPr>
              <w:tc>
                <w:tcPr>
                  <w:tcW w:w="843" w:type="dxa"/>
                  <w:tcBorders>
                    <w:top w:val="single" w:sz="6" w:space="0" w:color="000000"/>
                    <w:left w:val="single" w:sz="6" w:space="0" w:color="000000"/>
                    <w:bottom w:val="single" w:sz="6" w:space="0" w:color="000000"/>
                    <w:right w:val="single" w:sz="6" w:space="0" w:color="000000"/>
                  </w:tcBorders>
                </w:tcPr>
                <w:p w:rsidR="00265BAA" w:rsidRPr="00907E11" w:rsidRDefault="00265BAA" w:rsidP="00265BAA">
                  <w:pPr>
                    <w:ind w:left="117"/>
                  </w:pPr>
                </w:p>
              </w:tc>
              <w:tc>
                <w:tcPr>
                  <w:tcW w:w="7654" w:type="dxa"/>
                  <w:tcBorders>
                    <w:top w:val="single" w:sz="6" w:space="0" w:color="000000"/>
                    <w:left w:val="single" w:sz="6" w:space="0" w:color="000000"/>
                    <w:bottom w:val="single" w:sz="6" w:space="0" w:color="000000"/>
                    <w:right w:val="single" w:sz="6" w:space="0" w:color="000000"/>
                  </w:tcBorders>
                </w:tcPr>
                <w:p w:rsidR="00265BAA" w:rsidRPr="00907E11" w:rsidRDefault="00265BAA" w:rsidP="00265BAA">
                  <w:pPr>
                    <w:ind w:left="117"/>
                  </w:pPr>
                  <w:r w:rsidRPr="00907E11">
                    <w:t>телефон</w:t>
                  </w:r>
                </w:p>
              </w:tc>
              <w:tc>
                <w:tcPr>
                  <w:tcW w:w="2119" w:type="dxa"/>
                  <w:tcBorders>
                    <w:top w:val="single" w:sz="6" w:space="0" w:color="000000"/>
                    <w:left w:val="single" w:sz="6" w:space="0" w:color="000000"/>
                    <w:bottom w:val="single" w:sz="6" w:space="0" w:color="000000"/>
                    <w:right w:val="single" w:sz="6" w:space="0" w:color="000000"/>
                  </w:tcBorders>
                </w:tcPr>
                <w:p w:rsidR="00265BAA" w:rsidRPr="00907E11" w:rsidRDefault="00265BAA" w:rsidP="00265BAA"/>
              </w:tc>
            </w:tr>
            <w:tr w:rsidR="00265BAA" w:rsidRPr="00907E11" w:rsidTr="00124CC7">
              <w:trPr>
                <w:trHeight w:val="15"/>
              </w:trPr>
              <w:tc>
                <w:tcPr>
                  <w:tcW w:w="843" w:type="dxa"/>
                  <w:tcBorders>
                    <w:top w:val="single" w:sz="6" w:space="0" w:color="000000"/>
                    <w:left w:val="single" w:sz="6" w:space="0" w:color="000000"/>
                    <w:bottom w:val="single" w:sz="6" w:space="0" w:color="000000"/>
                    <w:right w:val="single" w:sz="6" w:space="0" w:color="000000"/>
                  </w:tcBorders>
                </w:tcPr>
                <w:p w:rsidR="00265BAA" w:rsidRPr="00907E11" w:rsidRDefault="00265BAA" w:rsidP="00265BAA">
                  <w:pPr>
                    <w:ind w:left="117"/>
                  </w:pPr>
                </w:p>
              </w:tc>
              <w:tc>
                <w:tcPr>
                  <w:tcW w:w="7654" w:type="dxa"/>
                  <w:tcBorders>
                    <w:top w:val="single" w:sz="6" w:space="0" w:color="000000"/>
                    <w:left w:val="single" w:sz="6" w:space="0" w:color="000000"/>
                    <w:bottom w:val="single" w:sz="6" w:space="0" w:color="000000"/>
                    <w:right w:val="single" w:sz="6" w:space="0" w:color="000000"/>
                  </w:tcBorders>
                </w:tcPr>
                <w:p w:rsidR="00265BAA" w:rsidRPr="00907E11" w:rsidRDefault="00265BAA" w:rsidP="00265BAA">
                  <w:pPr>
                    <w:ind w:left="117"/>
                  </w:pPr>
                  <w:r w:rsidRPr="00907E11">
                    <w:t>адреса електронної пошти</w:t>
                  </w:r>
                </w:p>
              </w:tc>
              <w:tc>
                <w:tcPr>
                  <w:tcW w:w="2119" w:type="dxa"/>
                  <w:tcBorders>
                    <w:top w:val="single" w:sz="6" w:space="0" w:color="000000"/>
                    <w:left w:val="single" w:sz="6" w:space="0" w:color="000000"/>
                    <w:bottom w:val="single" w:sz="6" w:space="0" w:color="000000"/>
                    <w:right w:val="single" w:sz="6" w:space="0" w:color="000000"/>
                  </w:tcBorders>
                </w:tcPr>
                <w:p w:rsidR="00265BAA" w:rsidRPr="00907E11" w:rsidRDefault="00265BAA" w:rsidP="00265BAA"/>
              </w:tc>
            </w:tr>
          </w:tbl>
          <w:p w:rsidR="00265BAA" w:rsidRPr="00907E11" w:rsidRDefault="00265BAA" w:rsidP="00265BAA"/>
          <w:p w:rsidR="00265BAA" w:rsidRPr="00907E11" w:rsidRDefault="00265BAA" w:rsidP="00265BAA">
            <w:pPr>
              <w:jc w:val="both"/>
            </w:pPr>
            <w:r w:rsidRPr="00907E11">
              <w:t xml:space="preserve">Місце для накладання </w:t>
            </w:r>
            <w:r w:rsidRPr="00907E11">
              <w:rPr>
                <w:bCs/>
              </w:rPr>
              <w:t>удосконаленого електронного підпису</w:t>
            </w:r>
            <w:r w:rsidRPr="00907E11">
              <w:t xml:space="preserve"> уповноваженої особи заявника</w:t>
            </w:r>
            <w:r w:rsidRPr="00907E11">
              <w:rPr>
                <w:bCs/>
              </w:rPr>
              <w:t>, що базується на кваліфікованому сертифікаті відкритого ключа відповідно до вимог законодавства про електронні документи та електронний документообіг</w:t>
            </w:r>
          </w:p>
          <w:p w:rsidR="00265BAA" w:rsidRPr="00907E11" w:rsidRDefault="00265BAA" w:rsidP="00265BAA"/>
          <w:p w:rsidR="00265BAA" w:rsidRPr="00907E11" w:rsidRDefault="00265BAA" w:rsidP="00265BAA"/>
          <w:p w:rsidR="00265BAA" w:rsidRPr="00907E11" w:rsidRDefault="00265BAA" w:rsidP="00317E81">
            <w:pPr>
              <w:pStyle w:val="rvps14"/>
              <w:spacing w:before="150" w:beforeAutospacing="0" w:after="150" w:afterAutospacing="0"/>
              <w:jc w:val="right"/>
              <w:rPr>
                <w:bCs/>
              </w:rPr>
            </w:pPr>
          </w:p>
        </w:tc>
      </w:tr>
    </w:tbl>
    <w:p w:rsidR="007D77DF" w:rsidRDefault="007D77DF" w:rsidP="007D77DF"/>
    <w:p w:rsidR="00824774" w:rsidRPr="00B70F26" w:rsidRDefault="00824774" w:rsidP="00B30D75">
      <w:pPr>
        <w:rPr>
          <w:vanish/>
        </w:rPr>
      </w:pPr>
    </w:p>
    <w:p w:rsidR="001156C8" w:rsidRDefault="001156C8" w:rsidP="00B30D75">
      <w:pPr>
        <w:pStyle w:val="rvps14"/>
        <w:spacing w:before="150" w:beforeAutospacing="0" w:after="150" w:afterAutospacing="0"/>
        <w:rPr>
          <w:bCs/>
        </w:rPr>
        <w:sectPr w:rsidR="001156C8" w:rsidSect="001156C8">
          <w:pgSz w:w="11906" w:h="16838"/>
          <w:pgMar w:top="850" w:right="850" w:bottom="850" w:left="1417" w:header="397" w:footer="708" w:gutter="0"/>
          <w:cols w:space="708"/>
          <w:titlePg/>
          <w:docGrid w:linePitch="360"/>
        </w:sectPr>
      </w:pPr>
    </w:p>
    <w:tbl>
      <w:tblPr>
        <w:tblW w:w="5000" w:type="pct"/>
        <w:tblLook w:val="04A0" w:firstRow="1" w:lastRow="0" w:firstColumn="1" w:lastColumn="0" w:noHBand="0" w:noVBand="1"/>
      </w:tblPr>
      <w:tblGrid>
        <w:gridCol w:w="9639"/>
      </w:tblGrid>
      <w:tr w:rsidR="00824774" w:rsidRPr="00B70F26" w:rsidTr="00124CC7">
        <w:tc>
          <w:tcPr>
            <w:tcW w:w="5000" w:type="pct"/>
            <w:shd w:val="clear" w:color="auto" w:fill="auto"/>
            <w:hideMark/>
          </w:tcPr>
          <w:p w:rsidR="00824774" w:rsidRPr="00B70F26" w:rsidRDefault="005B3159" w:rsidP="001821EE">
            <w:pPr>
              <w:pStyle w:val="rvps14"/>
              <w:spacing w:before="150" w:beforeAutospacing="0" w:after="150" w:afterAutospacing="0"/>
              <w:jc w:val="right"/>
              <w:rPr>
                <w:b/>
                <w:bCs/>
              </w:rPr>
            </w:pPr>
            <w:r>
              <w:rPr>
                <w:bCs/>
              </w:rPr>
              <w:lastRenderedPageBreak/>
              <w:t xml:space="preserve"> Додаток 9</w:t>
            </w:r>
            <w:r w:rsidR="00824774" w:rsidRPr="00B70F26">
              <w:rPr>
                <w:bCs/>
              </w:rPr>
              <w:t xml:space="preserve">                                                                                                                                                 </w:t>
            </w:r>
          </w:p>
        </w:tc>
      </w:tr>
      <w:tr w:rsidR="00543D3B" w:rsidRPr="00B70F26" w:rsidTr="00124CC7">
        <w:tc>
          <w:tcPr>
            <w:tcW w:w="5000" w:type="pct"/>
            <w:shd w:val="clear" w:color="auto" w:fill="auto"/>
          </w:tcPr>
          <w:p w:rsidR="00543D3B" w:rsidRPr="00663D50" w:rsidRDefault="00543D3B" w:rsidP="00543D3B">
            <w:pPr>
              <w:ind w:left="5529"/>
            </w:pPr>
            <w:r w:rsidRPr="00663D50">
              <w:t>Додаток 44</w:t>
            </w:r>
            <w:r w:rsidRPr="00663D50">
              <w:br/>
              <w:t xml:space="preserve">до Положення </w:t>
            </w:r>
            <w:r>
              <w:t>1308</w:t>
            </w:r>
          </w:p>
          <w:p w:rsidR="00543D3B" w:rsidRPr="00663D50" w:rsidRDefault="00543D3B" w:rsidP="00543D3B">
            <w:pPr>
              <w:shd w:val="clear" w:color="auto" w:fill="FFFFFF"/>
              <w:ind w:left="5529"/>
              <w:rPr>
                <w:b/>
                <w:bCs/>
              </w:rPr>
            </w:pPr>
            <w:r w:rsidRPr="00663D50">
              <w:t>(підпункт 1 пункту 134)</w:t>
            </w:r>
          </w:p>
          <w:p w:rsidR="00543D3B" w:rsidRPr="00663D50" w:rsidRDefault="00543D3B" w:rsidP="00543D3B">
            <w:pPr>
              <w:shd w:val="clear" w:color="auto" w:fill="FFFFFF"/>
              <w:spacing w:before="150" w:after="150"/>
              <w:ind w:left="5529" w:right="450"/>
            </w:pPr>
          </w:p>
          <w:p w:rsidR="00543D3B" w:rsidRPr="00663D50" w:rsidRDefault="00543D3B" w:rsidP="00543D3B">
            <w:pPr>
              <w:shd w:val="clear" w:color="auto" w:fill="FFFFFF"/>
              <w:spacing w:before="150" w:after="150"/>
              <w:ind w:left="5529" w:right="450"/>
            </w:pPr>
            <w:r w:rsidRPr="00663D50">
              <w:t>Національна комісія з цінних паперів та фондового ринку</w:t>
            </w:r>
            <w:r w:rsidRPr="00663D50">
              <w:br/>
            </w:r>
          </w:p>
          <w:p w:rsidR="00543D3B" w:rsidRPr="00663D50" w:rsidRDefault="00543D3B" w:rsidP="00543D3B">
            <w:pPr>
              <w:shd w:val="clear" w:color="auto" w:fill="FFFFFF"/>
              <w:spacing w:before="150" w:after="150"/>
              <w:ind w:left="450" w:right="450"/>
              <w:rPr>
                <w:sz w:val="20"/>
                <w:szCs w:val="20"/>
              </w:rPr>
            </w:pPr>
            <w:r w:rsidRPr="00663D50">
              <w:t>«____» _____________ 20___ року № _____</w:t>
            </w:r>
            <w:r w:rsidRPr="00663D50">
              <w:br/>
            </w:r>
            <w:r w:rsidRPr="00663D50">
              <w:rPr>
                <w:sz w:val="20"/>
                <w:szCs w:val="20"/>
              </w:rPr>
              <w:t>                 (дата подання заяви)</w:t>
            </w:r>
          </w:p>
          <w:p w:rsidR="00543D3B" w:rsidRPr="00663D50" w:rsidRDefault="00543D3B" w:rsidP="00543D3B">
            <w:pPr>
              <w:shd w:val="clear" w:color="auto" w:fill="FFFFFF"/>
              <w:ind w:left="450" w:right="450"/>
              <w:jc w:val="center"/>
              <w:rPr>
                <w:b/>
                <w:bCs/>
                <w:sz w:val="28"/>
                <w:szCs w:val="28"/>
              </w:rPr>
            </w:pPr>
            <w:r w:rsidRPr="00663D50">
              <w:rPr>
                <w:b/>
                <w:bCs/>
                <w:sz w:val="28"/>
                <w:szCs w:val="28"/>
              </w:rPr>
              <w:t>ЗАЯВА</w:t>
            </w:r>
            <w:r w:rsidRPr="00663D50">
              <w:br/>
            </w:r>
            <w:r w:rsidRPr="00663D50">
              <w:rPr>
                <w:b/>
                <w:bCs/>
                <w:sz w:val="28"/>
                <w:szCs w:val="28"/>
              </w:rPr>
              <w:t>про реєстрацію випуску акцій</w:t>
            </w:r>
          </w:p>
          <w:p w:rsidR="00543D3B" w:rsidRDefault="00543D3B" w:rsidP="00543D3B">
            <w:pPr>
              <w:shd w:val="clear" w:color="auto" w:fill="FFFFFF"/>
              <w:ind w:left="448" w:right="-2"/>
              <w:jc w:val="center"/>
              <w:rPr>
                <w:b/>
                <w:sz w:val="28"/>
                <w:szCs w:val="28"/>
              </w:rPr>
            </w:pPr>
            <w:r w:rsidRPr="00663D50">
              <w:rPr>
                <w:b/>
                <w:sz w:val="28"/>
                <w:szCs w:val="28"/>
              </w:rPr>
              <w:t>товариства, що створю</w:t>
            </w:r>
            <w:r>
              <w:rPr>
                <w:b/>
                <w:sz w:val="28"/>
                <w:szCs w:val="28"/>
              </w:rPr>
              <w:t>є</w:t>
            </w:r>
            <w:r w:rsidRPr="00663D50">
              <w:rPr>
                <w:b/>
                <w:sz w:val="28"/>
                <w:szCs w:val="28"/>
              </w:rPr>
              <w:t>ться у процесі приватизації та корпоратизації</w:t>
            </w:r>
          </w:p>
          <w:p w:rsidR="00543D3B" w:rsidRPr="00663D50" w:rsidRDefault="00543D3B" w:rsidP="00543D3B">
            <w:pPr>
              <w:shd w:val="clear" w:color="auto" w:fill="FFFFFF"/>
              <w:ind w:left="448" w:right="-2"/>
              <w:jc w:val="center"/>
              <w:rPr>
                <w:b/>
              </w:rPr>
            </w:pP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759"/>
              <w:gridCol w:w="6831"/>
              <w:gridCol w:w="1817"/>
            </w:tblGrid>
            <w:tr w:rsidR="00543D3B" w:rsidRPr="00663D50" w:rsidTr="006F34F5">
              <w:trPr>
                <w:trHeight w:val="140"/>
              </w:trPr>
              <w:tc>
                <w:tcPr>
                  <w:tcW w:w="843" w:type="dxa"/>
                  <w:tcBorders>
                    <w:top w:val="single" w:sz="6" w:space="0" w:color="000000"/>
                    <w:left w:val="single" w:sz="6" w:space="0" w:color="000000"/>
                    <w:bottom w:val="single" w:sz="6" w:space="0" w:color="000000"/>
                    <w:right w:val="single" w:sz="6" w:space="0" w:color="000000"/>
                  </w:tcBorders>
                </w:tcPr>
                <w:p w:rsidR="00543D3B" w:rsidRPr="00663D50" w:rsidRDefault="00543D3B" w:rsidP="00543D3B">
                  <w:r w:rsidRPr="00663D50">
                    <w:t>1</w:t>
                  </w:r>
                </w:p>
              </w:tc>
              <w:tc>
                <w:tcPr>
                  <w:tcW w:w="7654" w:type="dxa"/>
                  <w:tcBorders>
                    <w:top w:val="single" w:sz="6" w:space="0" w:color="000000"/>
                    <w:left w:val="single" w:sz="6" w:space="0" w:color="000000"/>
                    <w:bottom w:val="single" w:sz="6" w:space="0" w:color="000000"/>
                    <w:right w:val="single" w:sz="6" w:space="0" w:color="000000"/>
                  </w:tcBorders>
                  <w:hideMark/>
                </w:tcPr>
                <w:p w:rsidR="00543D3B" w:rsidRPr="00663D50" w:rsidRDefault="00543D3B" w:rsidP="00543D3B">
                  <w:r w:rsidRPr="00663D50">
                    <w:t>Повне найменування емітента</w:t>
                  </w:r>
                </w:p>
              </w:tc>
              <w:tc>
                <w:tcPr>
                  <w:tcW w:w="2119" w:type="dxa"/>
                  <w:tcBorders>
                    <w:top w:val="single" w:sz="6" w:space="0" w:color="000000"/>
                    <w:left w:val="single" w:sz="6" w:space="0" w:color="000000"/>
                    <w:bottom w:val="single" w:sz="6" w:space="0" w:color="000000"/>
                    <w:right w:val="single" w:sz="6" w:space="0" w:color="000000"/>
                  </w:tcBorders>
                  <w:hideMark/>
                </w:tcPr>
                <w:p w:rsidR="00543D3B" w:rsidRPr="00663D50" w:rsidRDefault="00543D3B" w:rsidP="00543D3B"/>
              </w:tc>
            </w:tr>
            <w:tr w:rsidR="00543D3B" w:rsidRPr="00663D50" w:rsidTr="006F34F5">
              <w:trPr>
                <w:trHeight w:val="15"/>
              </w:trPr>
              <w:tc>
                <w:tcPr>
                  <w:tcW w:w="843" w:type="dxa"/>
                  <w:tcBorders>
                    <w:top w:val="single" w:sz="6" w:space="0" w:color="000000"/>
                    <w:left w:val="single" w:sz="6" w:space="0" w:color="000000"/>
                    <w:bottom w:val="single" w:sz="6" w:space="0" w:color="000000"/>
                    <w:right w:val="single" w:sz="6" w:space="0" w:color="000000"/>
                  </w:tcBorders>
                </w:tcPr>
                <w:p w:rsidR="00543D3B" w:rsidRPr="00663D50" w:rsidRDefault="00543D3B" w:rsidP="00543D3B">
                  <w:r w:rsidRPr="00663D50">
                    <w:t>2</w:t>
                  </w:r>
                </w:p>
              </w:tc>
              <w:tc>
                <w:tcPr>
                  <w:tcW w:w="7654" w:type="dxa"/>
                  <w:tcBorders>
                    <w:top w:val="single" w:sz="6" w:space="0" w:color="000000"/>
                    <w:left w:val="single" w:sz="6" w:space="0" w:color="000000"/>
                    <w:bottom w:val="single" w:sz="6" w:space="0" w:color="000000"/>
                    <w:right w:val="single" w:sz="6" w:space="0" w:color="000000"/>
                  </w:tcBorders>
                  <w:hideMark/>
                </w:tcPr>
                <w:p w:rsidR="00543D3B" w:rsidRPr="00663D50" w:rsidRDefault="00543D3B" w:rsidP="00543D3B">
                  <w:r w:rsidRPr="00663D50">
                    <w:t>Ідентифікаційний код</w:t>
                  </w:r>
                </w:p>
              </w:tc>
              <w:tc>
                <w:tcPr>
                  <w:tcW w:w="2119" w:type="dxa"/>
                  <w:tcBorders>
                    <w:top w:val="single" w:sz="6" w:space="0" w:color="000000"/>
                    <w:left w:val="single" w:sz="6" w:space="0" w:color="000000"/>
                    <w:bottom w:val="single" w:sz="6" w:space="0" w:color="000000"/>
                    <w:right w:val="single" w:sz="6" w:space="0" w:color="000000"/>
                  </w:tcBorders>
                  <w:hideMark/>
                </w:tcPr>
                <w:p w:rsidR="00543D3B" w:rsidRPr="00663D50" w:rsidRDefault="00543D3B" w:rsidP="00543D3B"/>
              </w:tc>
            </w:tr>
            <w:tr w:rsidR="00543D3B" w:rsidRPr="00663D50" w:rsidTr="006F34F5">
              <w:trPr>
                <w:trHeight w:val="15"/>
              </w:trPr>
              <w:tc>
                <w:tcPr>
                  <w:tcW w:w="843" w:type="dxa"/>
                  <w:tcBorders>
                    <w:top w:val="single" w:sz="6" w:space="0" w:color="000000"/>
                    <w:left w:val="single" w:sz="6" w:space="0" w:color="000000"/>
                    <w:bottom w:val="single" w:sz="6" w:space="0" w:color="000000"/>
                    <w:right w:val="single" w:sz="6" w:space="0" w:color="000000"/>
                  </w:tcBorders>
                </w:tcPr>
                <w:p w:rsidR="00543D3B" w:rsidRPr="00663D50" w:rsidRDefault="00543D3B" w:rsidP="00543D3B">
                  <w:r w:rsidRPr="00663D50">
                    <w:t>3</w:t>
                  </w:r>
                </w:p>
              </w:tc>
              <w:tc>
                <w:tcPr>
                  <w:tcW w:w="7654" w:type="dxa"/>
                  <w:tcBorders>
                    <w:top w:val="single" w:sz="6" w:space="0" w:color="000000"/>
                    <w:left w:val="single" w:sz="6" w:space="0" w:color="000000"/>
                    <w:bottom w:val="single" w:sz="6" w:space="0" w:color="000000"/>
                    <w:right w:val="single" w:sz="6" w:space="0" w:color="000000"/>
                  </w:tcBorders>
                  <w:hideMark/>
                </w:tcPr>
                <w:p w:rsidR="00543D3B" w:rsidRPr="00663D50" w:rsidRDefault="00543D3B" w:rsidP="00543D3B">
                  <w:r w:rsidRPr="00663D50">
                    <w:t>Місцезнаходження емітента</w:t>
                  </w:r>
                </w:p>
              </w:tc>
              <w:tc>
                <w:tcPr>
                  <w:tcW w:w="2119" w:type="dxa"/>
                  <w:tcBorders>
                    <w:top w:val="single" w:sz="6" w:space="0" w:color="000000"/>
                    <w:left w:val="single" w:sz="6" w:space="0" w:color="000000"/>
                    <w:bottom w:val="single" w:sz="6" w:space="0" w:color="000000"/>
                    <w:right w:val="single" w:sz="6" w:space="0" w:color="000000"/>
                  </w:tcBorders>
                  <w:hideMark/>
                </w:tcPr>
                <w:p w:rsidR="00543D3B" w:rsidRPr="00663D50" w:rsidRDefault="00543D3B" w:rsidP="00543D3B"/>
              </w:tc>
            </w:tr>
            <w:tr w:rsidR="00543D3B" w:rsidRPr="00663D50" w:rsidTr="006F34F5">
              <w:trPr>
                <w:trHeight w:val="15"/>
              </w:trPr>
              <w:tc>
                <w:tcPr>
                  <w:tcW w:w="843" w:type="dxa"/>
                  <w:tcBorders>
                    <w:top w:val="single" w:sz="6" w:space="0" w:color="000000"/>
                    <w:left w:val="single" w:sz="6" w:space="0" w:color="000000"/>
                    <w:bottom w:val="single" w:sz="6" w:space="0" w:color="000000"/>
                    <w:right w:val="single" w:sz="6" w:space="0" w:color="000000"/>
                  </w:tcBorders>
                </w:tcPr>
                <w:p w:rsidR="00543D3B" w:rsidRPr="00663D50" w:rsidRDefault="00543D3B" w:rsidP="00543D3B">
                  <w:r w:rsidRPr="00663D50">
                    <w:t>4</w:t>
                  </w:r>
                </w:p>
              </w:tc>
              <w:tc>
                <w:tcPr>
                  <w:tcW w:w="7654" w:type="dxa"/>
                  <w:tcBorders>
                    <w:top w:val="single" w:sz="6" w:space="0" w:color="000000"/>
                    <w:left w:val="single" w:sz="6" w:space="0" w:color="000000"/>
                    <w:bottom w:val="single" w:sz="6" w:space="0" w:color="000000"/>
                    <w:right w:val="single" w:sz="6" w:space="0" w:color="000000"/>
                  </w:tcBorders>
                  <w:hideMark/>
                </w:tcPr>
                <w:p w:rsidR="00543D3B" w:rsidRPr="00663D50" w:rsidRDefault="00543D3B" w:rsidP="00543D3B">
                  <w:r w:rsidRPr="00663D50">
                    <w:t>Дата державної реєстрації емітента</w:t>
                  </w:r>
                </w:p>
              </w:tc>
              <w:tc>
                <w:tcPr>
                  <w:tcW w:w="2119" w:type="dxa"/>
                  <w:tcBorders>
                    <w:top w:val="single" w:sz="6" w:space="0" w:color="000000"/>
                    <w:left w:val="single" w:sz="6" w:space="0" w:color="000000"/>
                    <w:bottom w:val="single" w:sz="6" w:space="0" w:color="000000"/>
                    <w:right w:val="single" w:sz="6" w:space="0" w:color="000000"/>
                  </w:tcBorders>
                  <w:hideMark/>
                </w:tcPr>
                <w:p w:rsidR="00543D3B" w:rsidRPr="00663D50" w:rsidRDefault="00543D3B" w:rsidP="00543D3B"/>
              </w:tc>
            </w:tr>
            <w:tr w:rsidR="00543D3B" w:rsidRPr="00663D50" w:rsidTr="006F34F5">
              <w:trPr>
                <w:trHeight w:val="15"/>
              </w:trPr>
              <w:tc>
                <w:tcPr>
                  <w:tcW w:w="843" w:type="dxa"/>
                  <w:tcBorders>
                    <w:top w:val="single" w:sz="6" w:space="0" w:color="000000"/>
                    <w:left w:val="single" w:sz="6" w:space="0" w:color="000000"/>
                    <w:bottom w:val="single" w:sz="6" w:space="0" w:color="000000"/>
                    <w:right w:val="single" w:sz="6" w:space="0" w:color="000000"/>
                  </w:tcBorders>
                </w:tcPr>
                <w:p w:rsidR="00543D3B" w:rsidRPr="00663D50" w:rsidRDefault="00543D3B" w:rsidP="00543D3B">
                  <w:r w:rsidRPr="00663D50">
                    <w:t>5</w:t>
                  </w:r>
                </w:p>
              </w:tc>
              <w:tc>
                <w:tcPr>
                  <w:tcW w:w="7654" w:type="dxa"/>
                  <w:tcBorders>
                    <w:top w:val="single" w:sz="6" w:space="0" w:color="000000"/>
                    <w:left w:val="single" w:sz="6" w:space="0" w:color="000000"/>
                    <w:bottom w:val="single" w:sz="6" w:space="0" w:color="000000"/>
                    <w:right w:val="single" w:sz="6" w:space="0" w:color="000000"/>
                  </w:tcBorders>
                  <w:hideMark/>
                </w:tcPr>
                <w:p w:rsidR="00543D3B" w:rsidRPr="00663D50" w:rsidRDefault="00543D3B" w:rsidP="00543D3B">
                  <w:r w:rsidRPr="00663D50">
                    <w:t>Поточний рахунок</w:t>
                  </w:r>
                </w:p>
              </w:tc>
              <w:tc>
                <w:tcPr>
                  <w:tcW w:w="2119" w:type="dxa"/>
                  <w:tcBorders>
                    <w:top w:val="single" w:sz="6" w:space="0" w:color="000000"/>
                    <w:left w:val="single" w:sz="6" w:space="0" w:color="000000"/>
                    <w:bottom w:val="single" w:sz="6" w:space="0" w:color="000000"/>
                    <w:right w:val="single" w:sz="6" w:space="0" w:color="000000"/>
                  </w:tcBorders>
                  <w:hideMark/>
                </w:tcPr>
                <w:p w:rsidR="00543D3B" w:rsidRPr="00663D50" w:rsidRDefault="00543D3B" w:rsidP="00543D3B"/>
              </w:tc>
            </w:tr>
            <w:tr w:rsidR="00543D3B" w:rsidRPr="00663D50" w:rsidTr="006F34F5">
              <w:trPr>
                <w:trHeight w:val="15"/>
              </w:trPr>
              <w:tc>
                <w:tcPr>
                  <w:tcW w:w="843" w:type="dxa"/>
                  <w:tcBorders>
                    <w:top w:val="single" w:sz="6" w:space="0" w:color="000000"/>
                    <w:left w:val="single" w:sz="6" w:space="0" w:color="000000"/>
                    <w:bottom w:val="single" w:sz="6" w:space="0" w:color="000000"/>
                    <w:right w:val="single" w:sz="6" w:space="0" w:color="000000"/>
                  </w:tcBorders>
                </w:tcPr>
                <w:p w:rsidR="00543D3B" w:rsidRPr="00663D50" w:rsidRDefault="00543D3B" w:rsidP="00543D3B">
                  <w:r w:rsidRPr="00663D50">
                    <w:t>6</w:t>
                  </w:r>
                </w:p>
              </w:tc>
              <w:tc>
                <w:tcPr>
                  <w:tcW w:w="7654" w:type="dxa"/>
                  <w:tcBorders>
                    <w:top w:val="single" w:sz="6" w:space="0" w:color="000000"/>
                    <w:left w:val="single" w:sz="6" w:space="0" w:color="000000"/>
                    <w:bottom w:val="single" w:sz="6" w:space="0" w:color="000000"/>
                    <w:right w:val="single" w:sz="6" w:space="0" w:color="000000"/>
                  </w:tcBorders>
                  <w:hideMark/>
                </w:tcPr>
                <w:p w:rsidR="00543D3B" w:rsidRPr="00663D50" w:rsidRDefault="00543D3B" w:rsidP="00543D3B">
                  <w:r w:rsidRPr="00663D50">
                    <w:t>Розмір статутного капіталу (загальна номінальна вартість акцій)</w:t>
                  </w:r>
                </w:p>
              </w:tc>
              <w:tc>
                <w:tcPr>
                  <w:tcW w:w="2119" w:type="dxa"/>
                  <w:tcBorders>
                    <w:top w:val="single" w:sz="6" w:space="0" w:color="000000"/>
                    <w:left w:val="single" w:sz="6" w:space="0" w:color="000000"/>
                    <w:bottom w:val="single" w:sz="6" w:space="0" w:color="000000"/>
                    <w:right w:val="single" w:sz="6" w:space="0" w:color="000000"/>
                  </w:tcBorders>
                  <w:hideMark/>
                </w:tcPr>
                <w:p w:rsidR="00543D3B" w:rsidRPr="00663D50" w:rsidRDefault="00543D3B" w:rsidP="00543D3B"/>
              </w:tc>
            </w:tr>
            <w:tr w:rsidR="00543D3B" w:rsidRPr="00663D50" w:rsidTr="006F34F5">
              <w:trPr>
                <w:trHeight w:val="15"/>
              </w:trPr>
              <w:tc>
                <w:tcPr>
                  <w:tcW w:w="843" w:type="dxa"/>
                  <w:tcBorders>
                    <w:top w:val="single" w:sz="6" w:space="0" w:color="000000"/>
                    <w:left w:val="single" w:sz="6" w:space="0" w:color="000000"/>
                    <w:bottom w:val="single" w:sz="6" w:space="0" w:color="000000"/>
                    <w:right w:val="single" w:sz="6" w:space="0" w:color="000000"/>
                  </w:tcBorders>
                </w:tcPr>
                <w:p w:rsidR="00543D3B" w:rsidRPr="00663D50" w:rsidRDefault="00543D3B" w:rsidP="00543D3B">
                  <w:r w:rsidRPr="00663D50">
                    <w:t>7</w:t>
                  </w:r>
                </w:p>
              </w:tc>
              <w:tc>
                <w:tcPr>
                  <w:tcW w:w="7654" w:type="dxa"/>
                  <w:tcBorders>
                    <w:top w:val="single" w:sz="6" w:space="0" w:color="000000"/>
                    <w:left w:val="single" w:sz="6" w:space="0" w:color="000000"/>
                    <w:bottom w:val="single" w:sz="6" w:space="0" w:color="000000"/>
                    <w:right w:val="single" w:sz="6" w:space="0" w:color="000000"/>
                  </w:tcBorders>
                  <w:hideMark/>
                </w:tcPr>
                <w:p w:rsidR="00543D3B" w:rsidRPr="00663D50" w:rsidRDefault="00543D3B" w:rsidP="00543D3B">
                  <w:r w:rsidRPr="00663D50">
                    <w:t>Загальна кількість акцій</w:t>
                  </w:r>
                </w:p>
              </w:tc>
              <w:tc>
                <w:tcPr>
                  <w:tcW w:w="2119" w:type="dxa"/>
                  <w:tcBorders>
                    <w:top w:val="single" w:sz="6" w:space="0" w:color="000000"/>
                    <w:left w:val="single" w:sz="6" w:space="0" w:color="000000"/>
                    <w:bottom w:val="single" w:sz="6" w:space="0" w:color="000000"/>
                    <w:right w:val="single" w:sz="6" w:space="0" w:color="000000"/>
                  </w:tcBorders>
                  <w:hideMark/>
                </w:tcPr>
                <w:p w:rsidR="00543D3B" w:rsidRPr="00663D50" w:rsidRDefault="00543D3B" w:rsidP="00543D3B"/>
              </w:tc>
            </w:tr>
            <w:tr w:rsidR="00543D3B" w:rsidRPr="00663D50" w:rsidTr="006F34F5">
              <w:trPr>
                <w:trHeight w:val="15"/>
              </w:trPr>
              <w:tc>
                <w:tcPr>
                  <w:tcW w:w="843" w:type="dxa"/>
                  <w:tcBorders>
                    <w:top w:val="single" w:sz="6" w:space="0" w:color="000000"/>
                    <w:left w:val="single" w:sz="6" w:space="0" w:color="000000"/>
                    <w:bottom w:val="single" w:sz="6" w:space="0" w:color="000000"/>
                    <w:right w:val="single" w:sz="6" w:space="0" w:color="000000"/>
                  </w:tcBorders>
                </w:tcPr>
                <w:p w:rsidR="00543D3B" w:rsidRPr="00663D50" w:rsidRDefault="00543D3B" w:rsidP="00543D3B">
                  <w:r w:rsidRPr="00663D50">
                    <w:t>8</w:t>
                  </w:r>
                </w:p>
              </w:tc>
              <w:tc>
                <w:tcPr>
                  <w:tcW w:w="7654" w:type="dxa"/>
                  <w:tcBorders>
                    <w:top w:val="single" w:sz="6" w:space="0" w:color="000000"/>
                    <w:left w:val="single" w:sz="6" w:space="0" w:color="000000"/>
                    <w:bottom w:val="single" w:sz="6" w:space="0" w:color="000000"/>
                    <w:right w:val="single" w:sz="6" w:space="0" w:color="000000"/>
                  </w:tcBorders>
                </w:tcPr>
                <w:p w:rsidR="00543D3B" w:rsidRPr="00663D50" w:rsidRDefault="00543D3B" w:rsidP="00543D3B">
                  <w:r w:rsidRPr="00663D50">
                    <w:t>Номінальна вартість акції</w:t>
                  </w:r>
                </w:p>
              </w:tc>
              <w:tc>
                <w:tcPr>
                  <w:tcW w:w="2119" w:type="dxa"/>
                  <w:tcBorders>
                    <w:top w:val="single" w:sz="6" w:space="0" w:color="000000"/>
                    <w:left w:val="single" w:sz="6" w:space="0" w:color="000000"/>
                    <w:bottom w:val="single" w:sz="6" w:space="0" w:color="000000"/>
                    <w:right w:val="single" w:sz="6" w:space="0" w:color="000000"/>
                  </w:tcBorders>
                </w:tcPr>
                <w:p w:rsidR="00543D3B" w:rsidRPr="00663D50" w:rsidRDefault="00543D3B" w:rsidP="00543D3B"/>
              </w:tc>
            </w:tr>
            <w:tr w:rsidR="00543D3B" w:rsidRPr="00663D50" w:rsidTr="006F34F5">
              <w:trPr>
                <w:trHeight w:val="15"/>
              </w:trPr>
              <w:tc>
                <w:tcPr>
                  <w:tcW w:w="843" w:type="dxa"/>
                  <w:tcBorders>
                    <w:top w:val="single" w:sz="6" w:space="0" w:color="000000"/>
                    <w:left w:val="single" w:sz="6" w:space="0" w:color="000000"/>
                    <w:bottom w:val="single" w:sz="6" w:space="0" w:color="000000"/>
                    <w:right w:val="single" w:sz="6" w:space="0" w:color="000000"/>
                  </w:tcBorders>
                </w:tcPr>
                <w:p w:rsidR="00543D3B" w:rsidRPr="00663D50" w:rsidRDefault="00543D3B" w:rsidP="00543D3B">
                  <w:r>
                    <w:t>9</w:t>
                  </w:r>
                </w:p>
              </w:tc>
              <w:tc>
                <w:tcPr>
                  <w:tcW w:w="7654" w:type="dxa"/>
                  <w:tcBorders>
                    <w:top w:val="single" w:sz="6" w:space="0" w:color="000000"/>
                    <w:left w:val="single" w:sz="6" w:space="0" w:color="000000"/>
                    <w:bottom w:val="single" w:sz="6" w:space="0" w:color="000000"/>
                    <w:right w:val="single" w:sz="6" w:space="0" w:color="000000"/>
                  </w:tcBorders>
                </w:tcPr>
                <w:p w:rsidR="00543D3B" w:rsidRPr="00663D50" w:rsidRDefault="00543D3B" w:rsidP="00543D3B">
                  <w:r>
                    <w:t>Надання згоди на направлення НКЦПФР документів заявника до Центрального депозитарію відповідно до пункту 28 Положення (Так)</w:t>
                  </w:r>
                </w:p>
              </w:tc>
              <w:tc>
                <w:tcPr>
                  <w:tcW w:w="2119" w:type="dxa"/>
                  <w:tcBorders>
                    <w:top w:val="single" w:sz="6" w:space="0" w:color="000000"/>
                    <w:left w:val="single" w:sz="6" w:space="0" w:color="000000"/>
                    <w:bottom w:val="single" w:sz="6" w:space="0" w:color="000000"/>
                    <w:right w:val="single" w:sz="6" w:space="0" w:color="000000"/>
                  </w:tcBorders>
                </w:tcPr>
                <w:p w:rsidR="00543D3B" w:rsidRPr="00663D50" w:rsidRDefault="00543D3B" w:rsidP="00543D3B"/>
              </w:tc>
            </w:tr>
            <w:tr w:rsidR="00543D3B" w:rsidRPr="00663D50" w:rsidTr="006F34F5">
              <w:trPr>
                <w:trHeight w:val="15"/>
              </w:trPr>
              <w:tc>
                <w:tcPr>
                  <w:tcW w:w="843" w:type="dxa"/>
                  <w:tcBorders>
                    <w:top w:val="single" w:sz="6" w:space="0" w:color="000000"/>
                    <w:left w:val="single" w:sz="6" w:space="0" w:color="000000"/>
                    <w:bottom w:val="single" w:sz="6" w:space="0" w:color="000000"/>
                    <w:right w:val="single" w:sz="6" w:space="0" w:color="000000"/>
                  </w:tcBorders>
                </w:tcPr>
                <w:p w:rsidR="00543D3B" w:rsidRPr="00663D50" w:rsidRDefault="00543D3B" w:rsidP="00543D3B">
                  <w:r>
                    <w:t>10</w:t>
                  </w:r>
                </w:p>
              </w:tc>
              <w:tc>
                <w:tcPr>
                  <w:tcW w:w="7654" w:type="dxa"/>
                  <w:tcBorders>
                    <w:top w:val="single" w:sz="6" w:space="0" w:color="000000"/>
                    <w:left w:val="single" w:sz="6" w:space="0" w:color="000000"/>
                    <w:bottom w:val="single" w:sz="6" w:space="0" w:color="000000"/>
                    <w:right w:val="single" w:sz="6" w:space="0" w:color="000000"/>
                  </w:tcBorders>
                  <w:shd w:val="clear" w:color="auto" w:fill="auto"/>
                </w:tcPr>
                <w:p w:rsidR="00543D3B" w:rsidRPr="00663D50" w:rsidRDefault="00543D3B" w:rsidP="00543D3B">
                  <w:r w:rsidRPr="00663D50">
                    <w:t>Засоби зв’язку:</w:t>
                  </w:r>
                </w:p>
              </w:tc>
              <w:tc>
                <w:tcPr>
                  <w:tcW w:w="2119" w:type="dxa"/>
                  <w:tcBorders>
                    <w:top w:val="single" w:sz="6" w:space="0" w:color="000000"/>
                    <w:left w:val="single" w:sz="6" w:space="0" w:color="000000"/>
                    <w:bottom w:val="single" w:sz="6" w:space="0" w:color="000000"/>
                    <w:right w:val="single" w:sz="6" w:space="0" w:color="000000"/>
                  </w:tcBorders>
                </w:tcPr>
                <w:p w:rsidR="00543D3B" w:rsidRPr="00663D50" w:rsidRDefault="00543D3B" w:rsidP="00543D3B"/>
              </w:tc>
            </w:tr>
            <w:tr w:rsidR="00543D3B" w:rsidRPr="00663D50" w:rsidTr="006F34F5">
              <w:trPr>
                <w:trHeight w:val="15"/>
              </w:trPr>
              <w:tc>
                <w:tcPr>
                  <w:tcW w:w="843" w:type="dxa"/>
                  <w:tcBorders>
                    <w:top w:val="single" w:sz="6" w:space="0" w:color="000000"/>
                    <w:left w:val="single" w:sz="6" w:space="0" w:color="000000"/>
                    <w:bottom w:val="single" w:sz="6" w:space="0" w:color="000000"/>
                    <w:right w:val="single" w:sz="6" w:space="0" w:color="000000"/>
                  </w:tcBorders>
                </w:tcPr>
                <w:p w:rsidR="00543D3B" w:rsidRPr="00663D50" w:rsidRDefault="00543D3B" w:rsidP="00543D3B">
                  <w:pPr>
                    <w:ind w:left="117"/>
                  </w:pPr>
                </w:p>
              </w:tc>
              <w:tc>
                <w:tcPr>
                  <w:tcW w:w="7654" w:type="dxa"/>
                  <w:tcBorders>
                    <w:top w:val="single" w:sz="6" w:space="0" w:color="000000"/>
                    <w:left w:val="single" w:sz="6" w:space="0" w:color="000000"/>
                    <w:bottom w:val="single" w:sz="6" w:space="0" w:color="000000"/>
                    <w:right w:val="single" w:sz="6" w:space="0" w:color="000000"/>
                  </w:tcBorders>
                </w:tcPr>
                <w:p w:rsidR="00543D3B" w:rsidRPr="00663D50" w:rsidRDefault="00543D3B" w:rsidP="00543D3B">
                  <w:pPr>
                    <w:ind w:left="117"/>
                  </w:pPr>
                  <w:r w:rsidRPr="00663D50">
                    <w:t>телефон</w:t>
                  </w:r>
                </w:p>
              </w:tc>
              <w:tc>
                <w:tcPr>
                  <w:tcW w:w="2119" w:type="dxa"/>
                  <w:tcBorders>
                    <w:top w:val="single" w:sz="6" w:space="0" w:color="000000"/>
                    <w:left w:val="single" w:sz="6" w:space="0" w:color="000000"/>
                    <w:bottom w:val="single" w:sz="6" w:space="0" w:color="000000"/>
                    <w:right w:val="single" w:sz="6" w:space="0" w:color="000000"/>
                  </w:tcBorders>
                </w:tcPr>
                <w:p w:rsidR="00543D3B" w:rsidRPr="00663D50" w:rsidRDefault="00543D3B" w:rsidP="00543D3B"/>
              </w:tc>
            </w:tr>
            <w:tr w:rsidR="00543D3B" w:rsidRPr="00663D50" w:rsidTr="006F34F5">
              <w:trPr>
                <w:trHeight w:val="15"/>
              </w:trPr>
              <w:tc>
                <w:tcPr>
                  <w:tcW w:w="843" w:type="dxa"/>
                  <w:tcBorders>
                    <w:top w:val="single" w:sz="6" w:space="0" w:color="000000"/>
                    <w:left w:val="single" w:sz="6" w:space="0" w:color="000000"/>
                    <w:bottom w:val="single" w:sz="6" w:space="0" w:color="000000"/>
                    <w:right w:val="single" w:sz="6" w:space="0" w:color="000000"/>
                  </w:tcBorders>
                </w:tcPr>
                <w:p w:rsidR="00543D3B" w:rsidRPr="00663D50" w:rsidRDefault="00543D3B" w:rsidP="00543D3B">
                  <w:pPr>
                    <w:ind w:left="117"/>
                  </w:pPr>
                </w:p>
              </w:tc>
              <w:tc>
                <w:tcPr>
                  <w:tcW w:w="7654" w:type="dxa"/>
                  <w:tcBorders>
                    <w:top w:val="single" w:sz="6" w:space="0" w:color="000000"/>
                    <w:left w:val="single" w:sz="6" w:space="0" w:color="000000"/>
                    <w:bottom w:val="single" w:sz="6" w:space="0" w:color="000000"/>
                    <w:right w:val="single" w:sz="6" w:space="0" w:color="000000"/>
                  </w:tcBorders>
                </w:tcPr>
                <w:p w:rsidR="00543D3B" w:rsidRPr="00663D50" w:rsidRDefault="00543D3B" w:rsidP="00543D3B">
                  <w:pPr>
                    <w:ind w:left="117"/>
                  </w:pPr>
                  <w:r w:rsidRPr="00663D50">
                    <w:t>адреса електронної пошти</w:t>
                  </w:r>
                </w:p>
              </w:tc>
              <w:tc>
                <w:tcPr>
                  <w:tcW w:w="2119" w:type="dxa"/>
                  <w:tcBorders>
                    <w:top w:val="single" w:sz="6" w:space="0" w:color="000000"/>
                    <w:left w:val="single" w:sz="6" w:space="0" w:color="000000"/>
                    <w:bottom w:val="single" w:sz="6" w:space="0" w:color="000000"/>
                    <w:right w:val="single" w:sz="6" w:space="0" w:color="000000"/>
                  </w:tcBorders>
                </w:tcPr>
                <w:p w:rsidR="00543D3B" w:rsidRPr="00663D50" w:rsidRDefault="00543D3B" w:rsidP="00543D3B"/>
              </w:tc>
            </w:tr>
          </w:tbl>
          <w:p w:rsidR="00543D3B" w:rsidRPr="00663D50" w:rsidRDefault="00543D3B" w:rsidP="00543D3B"/>
          <w:p w:rsidR="00543D3B" w:rsidRPr="00663D50" w:rsidRDefault="00543D3B" w:rsidP="00543D3B">
            <w:pPr>
              <w:jc w:val="both"/>
            </w:pPr>
            <w:r w:rsidRPr="00663D50">
              <w:t xml:space="preserve">Місце для накладання </w:t>
            </w:r>
            <w:r w:rsidRPr="00543D3B">
              <w:rPr>
                <w:bCs/>
                <w:color w:val="000000"/>
              </w:rPr>
              <w:t>удосконаленого електронного підпису</w:t>
            </w:r>
            <w:r w:rsidRPr="00663D50">
              <w:t xml:space="preserve"> уповноваженої особи заявника</w:t>
            </w:r>
            <w:r w:rsidRPr="00543D3B">
              <w:rPr>
                <w:bCs/>
                <w:color w:val="000000"/>
              </w:rPr>
              <w:t>, що базується на кваліфікованому сертифікаті відкритого ключа відповідно до вимог законодавства про електронні документи та електронний документообіг</w:t>
            </w:r>
          </w:p>
          <w:p w:rsidR="00543D3B" w:rsidRDefault="00543D3B" w:rsidP="001821EE">
            <w:pPr>
              <w:pStyle w:val="rvps14"/>
              <w:spacing w:before="150" w:beforeAutospacing="0" w:after="150" w:afterAutospacing="0"/>
              <w:jc w:val="right"/>
              <w:rPr>
                <w:bCs/>
              </w:rPr>
            </w:pPr>
          </w:p>
          <w:p w:rsidR="00543D3B" w:rsidRDefault="00543D3B" w:rsidP="001821EE">
            <w:pPr>
              <w:pStyle w:val="rvps14"/>
              <w:spacing w:before="150" w:beforeAutospacing="0" w:after="150" w:afterAutospacing="0"/>
              <w:jc w:val="right"/>
              <w:rPr>
                <w:bCs/>
              </w:rPr>
            </w:pPr>
          </w:p>
          <w:p w:rsidR="00543D3B" w:rsidRDefault="00543D3B" w:rsidP="001821EE">
            <w:pPr>
              <w:pStyle w:val="rvps14"/>
              <w:spacing w:before="150" w:beforeAutospacing="0" w:after="150" w:afterAutospacing="0"/>
              <w:jc w:val="right"/>
              <w:rPr>
                <w:bCs/>
              </w:rPr>
            </w:pPr>
          </w:p>
          <w:p w:rsidR="00543D3B" w:rsidRDefault="00543D3B" w:rsidP="001821EE">
            <w:pPr>
              <w:pStyle w:val="rvps14"/>
              <w:spacing w:before="150" w:beforeAutospacing="0" w:after="150" w:afterAutospacing="0"/>
              <w:jc w:val="right"/>
              <w:rPr>
                <w:bCs/>
              </w:rPr>
            </w:pPr>
          </w:p>
          <w:p w:rsidR="00543D3B" w:rsidRDefault="00543D3B" w:rsidP="001821EE">
            <w:pPr>
              <w:pStyle w:val="rvps14"/>
              <w:spacing w:before="150" w:beforeAutospacing="0" w:after="150" w:afterAutospacing="0"/>
              <w:jc w:val="right"/>
              <w:rPr>
                <w:bCs/>
              </w:rPr>
            </w:pPr>
          </w:p>
          <w:p w:rsidR="00543D3B" w:rsidRDefault="00543D3B" w:rsidP="001821EE">
            <w:pPr>
              <w:pStyle w:val="rvps14"/>
              <w:spacing w:before="150" w:beforeAutospacing="0" w:after="150" w:afterAutospacing="0"/>
              <w:jc w:val="right"/>
              <w:rPr>
                <w:bCs/>
              </w:rPr>
            </w:pPr>
          </w:p>
          <w:p w:rsidR="00543D3B" w:rsidRDefault="00543D3B" w:rsidP="001821EE">
            <w:pPr>
              <w:pStyle w:val="rvps14"/>
              <w:spacing w:before="150" w:beforeAutospacing="0" w:after="150" w:afterAutospacing="0"/>
              <w:jc w:val="right"/>
              <w:rPr>
                <w:bCs/>
              </w:rPr>
            </w:pPr>
          </w:p>
          <w:p w:rsidR="00543D3B" w:rsidRDefault="00543D3B" w:rsidP="001821EE">
            <w:pPr>
              <w:pStyle w:val="rvps14"/>
              <w:spacing w:before="150" w:beforeAutospacing="0" w:after="150" w:afterAutospacing="0"/>
              <w:jc w:val="right"/>
              <w:rPr>
                <w:bCs/>
              </w:rPr>
            </w:pPr>
          </w:p>
          <w:p w:rsidR="00543D3B" w:rsidRDefault="00543D3B" w:rsidP="001821EE">
            <w:pPr>
              <w:pStyle w:val="rvps14"/>
              <w:spacing w:before="150" w:beforeAutospacing="0" w:after="150" w:afterAutospacing="0"/>
              <w:jc w:val="right"/>
              <w:rPr>
                <w:bCs/>
              </w:rPr>
            </w:pPr>
          </w:p>
          <w:p w:rsidR="00543D3B" w:rsidRDefault="00543D3B" w:rsidP="001821EE">
            <w:pPr>
              <w:pStyle w:val="rvps14"/>
              <w:spacing w:before="150" w:beforeAutospacing="0" w:after="150" w:afterAutospacing="0"/>
              <w:jc w:val="right"/>
              <w:rPr>
                <w:bCs/>
              </w:rPr>
            </w:pPr>
          </w:p>
          <w:p w:rsidR="00543D3B" w:rsidRDefault="00543D3B" w:rsidP="001821EE">
            <w:pPr>
              <w:pStyle w:val="rvps14"/>
              <w:spacing w:before="150" w:beforeAutospacing="0" w:after="150" w:afterAutospacing="0"/>
              <w:jc w:val="right"/>
              <w:rPr>
                <w:bCs/>
              </w:rPr>
            </w:pPr>
          </w:p>
          <w:p w:rsidR="00543D3B" w:rsidRDefault="00543D3B" w:rsidP="001821EE">
            <w:pPr>
              <w:pStyle w:val="rvps14"/>
              <w:spacing w:before="150" w:beforeAutospacing="0" w:after="150" w:afterAutospacing="0"/>
              <w:jc w:val="right"/>
              <w:rPr>
                <w:bCs/>
              </w:rPr>
            </w:pPr>
            <w:r>
              <w:rPr>
                <w:bCs/>
              </w:rPr>
              <w:t>Додаток 10</w:t>
            </w:r>
          </w:p>
          <w:p w:rsidR="00543D3B" w:rsidRPr="00E766E2" w:rsidRDefault="00543D3B" w:rsidP="00543D3B">
            <w:pPr>
              <w:ind w:left="5670"/>
            </w:pPr>
            <w:r w:rsidRPr="00E766E2">
              <w:rPr>
                <w:lang w:val="ru-RU"/>
              </w:rPr>
              <w:t>(</w:t>
            </w:r>
            <w:r w:rsidRPr="00E766E2">
              <w:t>Додаток 50</w:t>
            </w:r>
            <w:r w:rsidRPr="00E766E2">
              <w:br/>
              <w:t xml:space="preserve">до Положення </w:t>
            </w:r>
            <w:r>
              <w:t>1308</w:t>
            </w:r>
          </w:p>
          <w:p w:rsidR="00543D3B" w:rsidRPr="00E766E2" w:rsidRDefault="00543D3B" w:rsidP="00543D3B">
            <w:pPr>
              <w:ind w:left="5670"/>
            </w:pPr>
            <w:r w:rsidRPr="00E766E2">
              <w:t>(підпункт 1 пункту 163)</w:t>
            </w:r>
            <w:r w:rsidRPr="00E766E2">
              <w:rPr>
                <w:lang w:val="ru-RU"/>
              </w:rPr>
              <w:t>)</w:t>
            </w:r>
            <w:r w:rsidRPr="00E766E2">
              <w:t xml:space="preserve"> </w:t>
            </w:r>
          </w:p>
          <w:p w:rsidR="00543D3B" w:rsidRDefault="00543D3B" w:rsidP="001821EE">
            <w:pPr>
              <w:pStyle w:val="rvps14"/>
              <w:spacing w:before="150" w:beforeAutospacing="0" w:after="150" w:afterAutospacing="0"/>
              <w:jc w:val="right"/>
              <w:rPr>
                <w:bCs/>
              </w:rPr>
            </w:pPr>
          </w:p>
        </w:tc>
      </w:tr>
      <w:tr w:rsidR="003741D4" w:rsidRPr="00B70F26" w:rsidTr="003741D4">
        <w:tc>
          <w:tcPr>
            <w:tcW w:w="5000" w:type="pct"/>
            <w:shd w:val="clear" w:color="auto" w:fill="auto"/>
          </w:tcPr>
          <w:p w:rsidR="00564044" w:rsidRPr="00E766E2" w:rsidRDefault="00564044" w:rsidP="009A1253">
            <w:pPr>
              <w:ind w:left="5670"/>
            </w:pPr>
            <w:r w:rsidRPr="00E766E2">
              <w:lastRenderedPageBreak/>
              <w:t>Національна комісія з цінних паперів</w:t>
            </w:r>
            <w:r w:rsidRPr="00E766E2">
              <w:br/>
              <w:t xml:space="preserve">та фондового ринку </w:t>
            </w:r>
          </w:p>
          <w:p w:rsidR="00564044" w:rsidRPr="00E766E2" w:rsidRDefault="00564044" w:rsidP="009A1253">
            <w:pPr>
              <w:ind w:left="5670"/>
            </w:pPr>
          </w:p>
          <w:p w:rsidR="00564044" w:rsidRPr="00E766E2" w:rsidRDefault="00564044" w:rsidP="00564044">
            <w:pPr>
              <w:spacing w:before="150" w:after="150"/>
              <w:rPr>
                <w:sz w:val="20"/>
                <w:szCs w:val="20"/>
              </w:rPr>
            </w:pPr>
            <w:r w:rsidRPr="00E766E2">
              <w:t>«___» ______________ 20__ року № ___</w:t>
            </w:r>
            <w:r w:rsidRPr="00E766E2">
              <w:br/>
            </w:r>
            <w:r w:rsidRPr="00E766E2">
              <w:rPr>
                <w:sz w:val="20"/>
                <w:szCs w:val="20"/>
              </w:rPr>
              <w:t>             (дата подання заяви)</w:t>
            </w:r>
          </w:p>
          <w:p w:rsidR="009A1253" w:rsidRPr="00FD3193" w:rsidRDefault="009A1253" w:rsidP="009A1253">
            <w:pPr>
              <w:ind w:left="5670"/>
              <w:rPr>
                <w:color w:val="00B050"/>
              </w:rPr>
            </w:pPr>
          </w:p>
          <w:p w:rsidR="009A1253" w:rsidRPr="00FD3193" w:rsidRDefault="009A1253" w:rsidP="009A1253">
            <w:pPr>
              <w:ind w:left="5670"/>
              <w:rPr>
                <w:color w:val="00B050"/>
              </w:rPr>
            </w:pPr>
          </w:p>
          <w:tbl>
            <w:tblPr>
              <w:tblW w:w="5000" w:type="pct"/>
              <w:shd w:val="clear" w:color="auto" w:fill="FFFFFF"/>
              <w:tblCellMar>
                <w:left w:w="0" w:type="dxa"/>
                <w:right w:w="0" w:type="dxa"/>
              </w:tblCellMar>
              <w:tblLook w:val="04A0" w:firstRow="1" w:lastRow="0" w:firstColumn="1" w:lastColumn="0" w:noHBand="0" w:noVBand="1"/>
            </w:tblPr>
            <w:tblGrid>
              <w:gridCol w:w="9423"/>
            </w:tblGrid>
            <w:tr w:rsidR="009A1253" w:rsidRPr="00663D50" w:rsidTr="00124CC7">
              <w:tc>
                <w:tcPr>
                  <w:tcW w:w="6885" w:type="dxa"/>
                  <w:shd w:val="clear" w:color="auto" w:fill="FFFFFF"/>
                  <w:hideMark/>
                </w:tcPr>
                <w:p w:rsidR="009A1253" w:rsidRPr="00FC70CC" w:rsidRDefault="009A1253" w:rsidP="009A1253">
                  <w:pPr>
                    <w:shd w:val="clear" w:color="auto" w:fill="FFFFFF"/>
                    <w:ind w:left="450" w:right="450"/>
                    <w:jc w:val="center"/>
                    <w:rPr>
                      <w:b/>
                      <w:bCs/>
                      <w:sz w:val="28"/>
                      <w:szCs w:val="28"/>
                    </w:rPr>
                  </w:pPr>
                  <w:r w:rsidRPr="00663D50">
                    <w:rPr>
                      <w:b/>
                      <w:bCs/>
                      <w:sz w:val="28"/>
                      <w:szCs w:val="28"/>
                    </w:rPr>
                    <w:t>ЗАЯВА</w:t>
                  </w:r>
                  <w:r w:rsidRPr="00663D50">
                    <w:br/>
                  </w:r>
                  <w:r w:rsidRPr="00663D50">
                    <w:rPr>
                      <w:b/>
                      <w:bCs/>
                      <w:sz w:val="28"/>
                      <w:szCs w:val="28"/>
                    </w:rPr>
                    <w:t xml:space="preserve">про реєстрацію випуску </w:t>
                  </w:r>
                  <w:r w:rsidRPr="00FC70CC">
                    <w:rPr>
                      <w:b/>
                      <w:bCs/>
                      <w:sz w:val="28"/>
                      <w:szCs w:val="28"/>
                    </w:rPr>
                    <w:t>акцій</w:t>
                  </w:r>
                  <w:r w:rsidRPr="00DB0CAD">
                    <w:rPr>
                      <w:b/>
                      <w:sz w:val="28"/>
                      <w:szCs w:val="28"/>
                    </w:rPr>
                    <w:t xml:space="preserve"> нової номінальної вартості</w:t>
                  </w:r>
                </w:p>
                <w:p w:rsidR="009A1253" w:rsidRPr="00663D50" w:rsidRDefault="009A1253" w:rsidP="009A1253">
                  <w:pPr>
                    <w:shd w:val="clear" w:color="auto" w:fill="FFFFFF"/>
                    <w:ind w:firstLine="450"/>
                    <w:jc w:val="both"/>
                  </w:pPr>
                  <w:bookmarkStart w:id="172" w:name="n1562"/>
                  <w:bookmarkStart w:id="173" w:name="n1563"/>
                  <w:bookmarkEnd w:id="172"/>
                  <w:bookmarkEnd w:id="173"/>
                </w:p>
                <w:tbl>
                  <w:tblPr>
                    <w:tblW w:w="5008"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12"/>
                    <w:gridCol w:w="6759"/>
                    <w:gridCol w:w="2051"/>
                  </w:tblGrid>
                  <w:tr w:rsidR="009A1253" w:rsidRPr="00663D50" w:rsidTr="00124CC7">
                    <w:trPr>
                      <w:trHeight w:val="60"/>
                    </w:trPr>
                    <w:tc>
                      <w:tcPr>
                        <w:tcW w:w="626" w:type="dxa"/>
                        <w:tcBorders>
                          <w:top w:val="single" w:sz="6" w:space="0" w:color="000000"/>
                          <w:left w:val="single" w:sz="6" w:space="0" w:color="000000"/>
                          <w:bottom w:val="single" w:sz="6" w:space="0" w:color="000000"/>
                          <w:right w:val="single" w:sz="6" w:space="0" w:color="000000"/>
                        </w:tcBorders>
                        <w:hideMark/>
                      </w:tcPr>
                      <w:p w:rsidR="009A1253" w:rsidRPr="00663D50" w:rsidRDefault="009A1253" w:rsidP="009A1253">
                        <w:pPr>
                          <w:jc w:val="center"/>
                        </w:pPr>
                        <w:r w:rsidRPr="00663D50">
                          <w:t>1</w:t>
                        </w:r>
                      </w:p>
                    </w:tc>
                    <w:tc>
                      <w:tcPr>
                        <w:tcW w:w="6901" w:type="dxa"/>
                        <w:tcBorders>
                          <w:top w:val="single" w:sz="6" w:space="0" w:color="000000"/>
                          <w:left w:val="single" w:sz="6" w:space="0" w:color="000000"/>
                          <w:bottom w:val="single" w:sz="6" w:space="0" w:color="000000"/>
                          <w:right w:val="single" w:sz="6" w:space="0" w:color="000000"/>
                        </w:tcBorders>
                        <w:hideMark/>
                      </w:tcPr>
                      <w:p w:rsidR="009A1253" w:rsidRPr="00663D50" w:rsidRDefault="009A1253" w:rsidP="009A1253">
                        <w:r w:rsidRPr="00663D50">
                          <w:t>Найменування товариства</w:t>
                        </w:r>
                      </w:p>
                    </w:tc>
                    <w:tc>
                      <w:tcPr>
                        <w:tcW w:w="2111" w:type="dxa"/>
                        <w:tcBorders>
                          <w:top w:val="single" w:sz="6" w:space="0" w:color="000000"/>
                          <w:left w:val="single" w:sz="6" w:space="0" w:color="000000"/>
                          <w:bottom w:val="single" w:sz="6" w:space="0" w:color="000000"/>
                          <w:right w:val="single" w:sz="6" w:space="0" w:color="000000"/>
                        </w:tcBorders>
                        <w:hideMark/>
                      </w:tcPr>
                      <w:p w:rsidR="009A1253" w:rsidRPr="00663D50" w:rsidRDefault="009A1253" w:rsidP="009A1253">
                        <w:pPr>
                          <w:jc w:val="center"/>
                        </w:pPr>
                      </w:p>
                    </w:tc>
                  </w:tr>
                  <w:tr w:rsidR="009A1253" w:rsidRPr="00663D50" w:rsidTr="00124CC7">
                    <w:trPr>
                      <w:trHeight w:val="60"/>
                    </w:trPr>
                    <w:tc>
                      <w:tcPr>
                        <w:tcW w:w="626" w:type="dxa"/>
                        <w:tcBorders>
                          <w:top w:val="single" w:sz="6" w:space="0" w:color="000000"/>
                          <w:left w:val="single" w:sz="6" w:space="0" w:color="000000"/>
                          <w:bottom w:val="single" w:sz="6" w:space="0" w:color="000000"/>
                          <w:right w:val="single" w:sz="6" w:space="0" w:color="000000"/>
                        </w:tcBorders>
                        <w:hideMark/>
                      </w:tcPr>
                      <w:p w:rsidR="009A1253" w:rsidRPr="00663D50" w:rsidRDefault="009A1253" w:rsidP="009A1253">
                        <w:pPr>
                          <w:jc w:val="center"/>
                        </w:pPr>
                        <w:r w:rsidRPr="00663D50">
                          <w:t>2</w:t>
                        </w:r>
                      </w:p>
                    </w:tc>
                    <w:tc>
                      <w:tcPr>
                        <w:tcW w:w="6901" w:type="dxa"/>
                        <w:tcBorders>
                          <w:top w:val="single" w:sz="6" w:space="0" w:color="000000"/>
                          <w:left w:val="single" w:sz="6" w:space="0" w:color="000000"/>
                          <w:bottom w:val="single" w:sz="6" w:space="0" w:color="000000"/>
                          <w:right w:val="single" w:sz="6" w:space="0" w:color="000000"/>
                        </w:tcBorders>
                        <w:hideMark/>
                      </w:tcPr>
                      <w:p w:rsidR="009A1253" w:rsidRPr="00663D50" w:rsidRDefault="009A1253" w:rsidP="009A1253">
                        <w:r w:rsidRPr="00663D50">
                          <w:t>Ідентифікаційний код</w:t>
                        </w:r>
                      </w:p>
                    </w:tc>
                    <w:tc>
                      <w:tcPr>
                        <w:tcW w:w="2111" w:type="dxa"/>
                        <w:tcBorders>
                          <w:top w:val="single" w:sz="6" w:space="0" w:color="000000"/>
                          <w:left w:val="single" w:sz="6" w:space="0" w:color="000000"/>
                          <w:bottom w:val="single" w:sz="6" w:space="0" w:color="000000"/>
                          <w:right w:val="single" w:sz="6" w:space="0" w:color="000000"/>
                        </w:tcBorders>
                        <w:hideMark/>
                      </w:tcPr>
                      <w:p w:rsidR="009A1253" w:rsidRPr="00663D50" w:rsidRDefault="009A1253" w:rsidP="009A1253">
                        <w:pPr>
                          <w:jc w:val="center"/>
                        </w:pPr>
                      </w:p>
                    </w:tc>
                  </w:tr>
                  <w:tr w:rsidR="009A1253" w:rsidRPr="00663D50" w:rsidTr="00124CC7">
                    <w:trPr>
                      <w:trHeight w:val="60"/>
                    </w:trPr>
                    <w:tc>
                      <w:tcPr>
                        <w:tcW w:w="626" w:type="dxa"/>
                        <w:tcBorders>
                          <w:top w:val="single" w:sz="6" w:space="0" w:color="000000"/>
                          <w:left w:val="single" w:sz="6" w:space="0" w:color="000000"/>
                          <w:bottom w:val="single" w:sz="6" w:space="0" w:color="000000"/>
                          <w:right w:val="single" w:sz="6" w:space="0" w:color="000000"/>
                        </w:tcBorders>
                        <w:hideMark/>
                      </w:tcPr>
                      <w:p w:rsidR="009A1253" w:rsidRPr="00663D50" w:rsidRDefault="009A1253" w:rsidP="009A1253">
                        <w:pPr>
                          <w:jc w:val="center"/>
                        </w:pPr>
                        <w:r w:rsidRPr="00663D50">
                          <w:t>3</w:t>
                        </w:r>
                      </w:p>
                    </w:tc>
                    <w:tc>
                      <w:tcPr>
                        <w:tcW w:w="6901" w:type="dxa"/>
                        <w:tcBorders>
                          <w:top w:val="single" w:sz="6" w:space="0" w:color="000000"/>
                          <w:left w:val="single" w:sz="6" w:space="0" w:color="000000"/>
                          <w:bottom w:val="single" w:sz="6" w:space="0" w:color="000000"/>
                          <w:right w:val="single" w:sz="6" w:space="0" w:color="000000"/>
                        </w:tcBorders>
                        <w:hideMark/>
                      </w:tcPr>
                      <w:p w:rsidR="009A1253" w:rsidRPr="00663D50" w:rsidRDefault="009A1253" w:rsidP="009A1253">
                        <w:r w:rsidRPr="00663D50">
                          <w:t>Місцезнаходження</w:t>
                        </w:r>
                      </w:p>
                    </w:tc>
                    <w:tc>
                      <w:tcPr>
                        <w:tcW w:w="2111" w:type="dxa"/>
                        <w:tcBorders>
                          <w:top w:val="single" w:sz="6" w:space="0" w:color="000000"/>
                          <w:left w:val="single" w:sz="6" w:space="0" w:color="000000"/>
                          <w:bottom w:val="single" w:sz="6" w:space="0" w:color="000000"/>
                          <w:right w:val="single" w:sz="6" w:space="0" w:color="000000"/>
                        </w:tcBorders>
                        <w:hideMark/>
                      </w:tcPr>
                      <w:p w:rsidR="009A1253" w:rsidRPr="00663D50" w:rsidRDefault="009A1253" w:rsidP="009A1253">
                        <w:pPr>
                          <w:jc w:val="center"/>
                        </w:pPr>
                      </w:p>
                    </w:tc>
                  </w:tr>
                  <w:tr w:rsidR="009A1253" w:rsidRPr="00663D50" w:rsidTr="00124CC7">
                    <w:trPr>
                      <w:trHeight w:val="60"/>
                    </w:trPr>
                    <w:tc>
                      <w:tcPr>
                        <w:tcW w:w="626" w:type="dxa"/>
                        <w:tcBorders>
                          <w:top w:val="single" w:sz="6" w:space="0" w:color="000000"/>
                          <w:left w:val="single" w:sz="6" w:space="0" w:color="000000"/>
                          <w:bottom w:val="single" w:sz="6" w:space="0" w:color="000000"/>
                          <w:right w:val="single" w:sz="6" w:space="0" w:color="000000"/>
                        </w:tcBorders>
                        <w:hideMark/>
                      </w:tcPr>
                      <w:p w:rsidR="009A1253" w:rsidRPr="00663D50" w:rsidRDefault="009A1253" w:rsidP="009A1253">
                        <w:pPr>
                          <w:jc w:val="center"/>
                        </w:pPr>
                        <w:r>
                          <w:t>4</w:t>
                        </w:r>
                      </w:p>
                    </w:tc>
                    <w:tc>
                      <w:tcPr>
                        <w:tcW w:w="6901" w:type="dxa"/>
                        <w:tcBorders>
                          <w:top w:val="single" w:sz="6" w:space="0" w:color="000000"/>
                          <w:left w:val="single" w:sz="6" w:space="0" w:color="000000"/>
                          <w:bottom w:val="single" w:sz="6" w:space="0" w:color="000000"/>
                          <w:right w:val="single" w:sz="6" w:space="0" w:color="000000"/>
                        </w:tcBorders>
                        <w:hideMark/>
                      </w:tcPr>
                      <w:p w:rsidR="009A1253" w:rsidRPr="00663D50" w:rsidRDefault="009A1253" w:rsidP="009A1253">
                        <w:r w:rsidRPr="00663D50">
                          <w:t>Розмір статутного капіталу згідно зі статутом товариства</w:t>
                        </w:r>
                      </w:p>
                    </w:tc>
                    <w:tc>
                      <w:tcPr>
                        <w:tcW w:w="2111" w:type="dxa"/>
                        <w:tcBorders>
                          <w:top w:val="single" w:sz="6" w:space="0" w:color="000000"/>
                          <w:left w:val="single" w:sz="6" w:space="0" w:color="000000"/>
                          <w:bottom w:val="single" w:sz="6" w:space="0" w:color="000000"/>
                          <w:right w:val="single" w:sz="6" w:space="0" w:color="000000"/>
                        </w:tcBorders>
                        <w:hideMark/>
                      </w:tcPr>
                      <w:p w:rsidR="009A1253" w:rsidRPr="00663D50" w:rsidRDefault="009A1253" w:rsidP="009A1253">
                        <w:pPr>
                          <w:jc w:val="center"/>
                        </w:pPr>
                      </w:p>
                    </w:tc>
                  </w:tr>
                  <w:tr w:rsidR="009A1253" w:rsidRPr="00663D50" w:rsidTr="00124CC7">
                    <w:trPr>
                      <w:trHeight w:val="60"/>
                    </w:trPr>
                    <w:tc>
                      <w:tcPr>
                        <w:tcW w:w="626" w:type="dxa"/>
                        <w:tcBorders>
                          <w:top w:val="single" w:sz="6" w:space="0" w:color="000000"/>
                          <w:left w:val="single" w:sz="6" w:space="0" w:color="000000"/>
                          <w:bottom w:val="single" w:sz="6" w:space="0" w:color="000000"/>
                          <w:right w:val="single" w:sz="6" w:space="0" w:color="000000"/>
                        </w:tcBorders>
                        <w:hideMark/>
                      </w:tcPr>
                      <w:p w:rsidR="009A1253" w:rsidRPr="00663D50" w:rsidRDefault="009A1253" w:rsidP="009A1253">
                        <w:pPr>
                          <w:jc w:val="center"/>
                        </w:pPr>
                        <w:r>
                          <w:t>5</w:t>
                        </w:r>
                      </w:p>
                    </w:tc>
                    <w:tc>
                      <w:tcPr>
                        <w:tcW w:w="6901" w:type="dxa"/>
                        <w:tcBorders>
                          <w:top w:val="single" w:sz="6" w:space="0" w:color="000000"/>
                          <w:left w:val="single" w:sz="6" w:space="0" w:color="000000"/>
                          <w:bottom w:val="single" w:sz="6" w:space="0" w:color="000000"/>
                          <w:right w:val="single" w:sz="6" w:space="0" w:color="000000"/>
                        </w:tcBorders>
                        <w:hideMark/>
                      </w:tcPr>
                      <w:p w:rsidR="009A1253" w:rsidRPr="00663D50" w:rsidRDefault="009A1253" w:rsidP="009A1253">
                        <w:r w:rsidRPr="00663D50">
                          <w:t>Нова номінальна вартість акції</w:t>
                        </w:r>
                      </w:p>
                    </w:tc>
                    <w:tc>
                      <w:tcPr>
                        <w:tcW w:w="2111" w:type="dxa"/>
                        <w:tcBorders>
                          <w:top w:val="single" w:sz="6" w:space="0" w:color="000000"/>
                          <w:left w:val="single" w:sz="6" w:space="0" w:color="000000"/>
                          <w:bottom w:val="single" w:sz="6" w:space="0" w:color="000000"/>
                          <w:right w:val="single" w:sz="6" w:space="0" w:color="000000"/>
                        </w:tcBorders>
                        <w:hideMark/>
                      </w:tcPr>
                      <w:p w:rsidR="009A1253" w:rsidRPr="00663D50" w:rsidRDefault="009A1253" w:rsidP="009A1253">
                        <w:pPr>
                          <w:jc w:val="center"/>
                        </w:pPr>
                      </w:p>
                    </w:tc>
                  </w:tr>
                  <w:tr w:rsidR="009A1253" w:rsidRPr="00663D50" w:rsidTr="00124CC7">
                    <w:trPr>
                      <w:trHeight w:val="60"/>
                    </w:trPr>
                    <w:tc>
                      <w:tcPr>
                        <w:tcW w:w="626" w:type="dxa"/>
                        <w:tcBorders>
                          <w:top w:val="single" w:sz="6" w:space="0" w:color="000000"/>
                          <w:left w:val="single" w:sz="6" w:space="0" w:color="000000"/>
                          <w:bottom w:val="single" w:sz="6" w:space="0" w:color="000000"/>
                          <w:right w:val="single" w:sz="6" w:space="0" w:color="000000"/>
                        </w:tcBorders>
                        <w:hideMark/>
                      </w:tcPr>
                      <w:p w:rsidR="009A1253" w:rsidRPr="00663D50" w:rsidRDefault="009A1253" w:rsidP="009A1253">
                        <w:pPr>
                          <w:jc w:val="center"/>
                        </w:pPr>
                        <w:r>
                          <w:t>6</w:t>
                        </w:r>
                      </w:p>
                    </w:tc>
                    <w:tc>
                      <w:tcPr>
                        <w:tcW w:w="6901" w:type="dxa"/>
                        <w:tcBorders>
                          <w:top w:val="single" w:sz="6" w:space="0" w:color="000000"/>
                          <w:left w:val="single" w:sz="6" w:space="0" w:color="000000"/>
                          <w:bottom w:val="single" w:sz="6" w:space="0" w:color="000000"/>
                          <w:right w:val="single" w:sz="6" w:space="0" w:color="000000"/>
                        </w:tcBorders>
                        <w:hideMark/>
                      </w:tcPr>
                      <w:p w:rsidR="009A1253" w:rsidRPr="00663D50" w:rsidRDefault="009A1253" w:rsidP="009A1253">
                        <w:r w:rsidRPr="00663D50">
                          <w:t>Попередня номінальна вартість акції</w:t>
                        </w:r>
                      </w:p>
                    </w:tc>
                    <w:tc>
                      <w:tcPr>
                        <w:tcW w:w="2111" w:type="dxa"/>
                        <w:tcBorders>
                          <w:top w:val="single" w:sz="6" w:space="0" w:color="000000"/>
                          <w:left w:val="single" w:sz="6" w:space="0" w:color="000000"/>
                          <w:bottom w:val="single" w:sz="6" w:space="0" w:color="000000"/>
                          <w:right w:val="single" w:sz="6" w:space="0" w:color="000000"/>
                        </w:tcBorders>
                        <w:hideMark/>
                      </w:tcPr>
                      <w:p w:rsidR="009A1253" w:rsidRPr="00663D50" w:rsidRDefault="009A1253" w:rsidP="009A1253">
                        <w:pPr>
                          <w:jc w:val="center"/>
                        </w:pPr>
                      </w:p>
                    </w:tc>
                  </w:tr>
                  <w:tr w:rsidR="009A1253" w:rsidRPr="00663D50" w:rsidTr="00124CC7">
                    <w:trPr>
                      <w:trHeight w:val="60"/>
                    </w:trPr>
                    <w:tc>
                      <w:tcPr>
                        <w:tcW w:w="626" w:type="dxa"/>
                        <w:tcBorders>
                          <w:top w:val="single" w:sz="6" w:space="0" w:color="000000"/>
                          <w:left w:val="single" w:sz="6" w:space="0" w:color="000000"/>
                          <w:bottom w:val="single" w:sz="6" w:space="0" w:color="000000"/>
                          <w:right w:val="single" w:sz="6" w:space="0" w:color="000000"/>
                        </w:tcBorders>
                      </w:tcPr>
                      <w:p w:rsidR="009A1253" w:rsidRDefault="009A1253" w:rsidP="009A1253">
                        <w:pPr>
                          <w:jc w:val="center"/>
                        </w:pPr>
                        <w:r>
                          <w:t>7</w:t>
                        </w:r>
                      </w:p>
                    </w:tc>
                    <w:tc>
                      <w:tcPr>
                        <w:tcW w:w="6901" w:type="dxa"/>
                        <w:tcBorders>
                          <w:top w:val="single" w:sz="6" w:space="0" w:color="000000"/>
                          <w:left w:val="single" w:sz="6" w:space="0" w:color="000000"/>
                          <w:bottom w:val="single" w:sz="6" w:space="0" w:color="000000"/>
                          <w:right w:val="single" w:sz="6" w:space="0" w:color="000000"/>
                        </w:tcBorders>
                      </w:tcPr>
                      <w:p w:rsidR="009A1253" w:rsidRPr="00663D50" w:rsidRDefault="009A1253" w:rsidP="009A1253">
                        <w:r>
                          <w:t>Надання згоди на направлення НКЦПФР документів заявника до Центрального депозитарію відповідно до пункту 28 Положення (Так)</w:t>
                        </w:r>
                      </w:p>
                    </w:tc>
                    <w:tc>
                      <w:tcPr>
                        <w:tcW w:w="2111" w:type="dxa"/>
                        <w:tcBorders>
                          <w:top w:val="single" w:sz="6" w:space="0" w:color="000000"/>
                          <w:left w:val="single" w:sz="6" w:space="0" w:color="000000"/>
                          <w:bottom w:val="single" w:sz="6" w:space="0" w:color="000000"/>
                          <w:right w:val="single" w:sz="6" w:space="0" w:color="000000"/>
                        </w:tcBorders>
                      </w:tcPr>
                      <w:p w:rsidR="009A1253" w:rsidRPr="00663D50" w:rsidRDefault="009A1253" w:rsidP="009A1253">
                        <w:pPr>
                          <w:jc w:val="center"/>
                        </w:pPr>
                      </w:p>
                    </w:tc>
                  </w:tr>
                  <w:tr w:rsidR="009A1253" w:rsidRPr="00663D50" w:rsidTr="00124CC7">
                    <w:trPr>
                      <w:trHeight w:val="60"/>
                    </w:trPr>
                    <w:tc>
                      <w:tcPr>
                        <w:tcW w:w="626" w:type="dxa"/>
                        <w:vMerge w:val="restart"/>
                        <w:tcBorders>
                          <w:top w:val="single" w:sz="6" w:space="0" w:color="000000"/>
                          <w:left w:val="single" w:sz="6" w:space="0" w:color="000000"/>
                          <w:right w:val="single" w:sz="6" w:space="0" w:color="000000"/>
                        </w:tcBorders>
                      </w:tcPr>
                      <w:p w:rsidR="009A1253" w:rsidRPr="00663D50" w:rsidRDefault="009A1253" w:rsidP="009A1253">
                        <w:pPr>
                          <w:jc w:val="center"/>
                        </w:pPr>
                        <w:r>
                          <w:t>8</w:t>
                        </w:r>
                      </w:p>
                    </w:tc>
                    <w:tc>
                      <w:tcPr>
                        <w:tcW w:w="6901" w:type="dxa"/>
                        <w:tcBorders>
                          <w:top w:val="single" w:sz="6" w:space="0" w:color="000000"/>
                          <w:left w:val="single" w:sz="6" w:space="0" w:color="000000"/>
                          <w:bottom w:val="single" w:sz="6" w:space="0" w:color="000000"/>
                          <w:right w:val="single" w:sz="6" w:space="0" w:color="000000"/>
                        </w:tcBorders>
                      </w:tcPr>
                      <w:p w:rsidR="009A1253" w:rsidRPr="00663D50" w:rsidRDefault="009A1253" w:rsidP="009A1253">
                        <w:r w:rsidRPr="00663D50">
                          <w:t>Засоби зв’язку:</w:t>
                        </w:r>
                      </w:p>
                    </w:tc>
                    <w:tc>
                      <w:tcPr>
                        <w:tcW w:w="2111" w:type="dxa"/>
                        <w:tcBorders>
                          <w:top w:val="single" w:sz="6" w:space="0" w:color="000000"/>
                          <w:left w:val="single" w:sz="6" w:space="0" w:color="000000"/>
                          <w:bottom w:val="single" w:sz="6" w:space="0" w:color="000000"/>
                          <w:right w:val="single" w:sz="6" w:space="0" w:color="000000"/>
                        </w:tcBorders>
                      </w:tcPr>
                      <w:p w:rsidR="009A1253" w:rsidRPr="00663D50" w:rsidRDefault="009A1253" w:rsidP="009A1253">
                        <w:pPr>
                          <w:jc w:val="center"/>
                        </w:pPr>
                      </w:p>
                    </w:tc>
                  </w:tr>
                  <w:tr w:rsidR="009A1253" w:rsidRPr="00663D50" w:rsidTr="00124CC7">
                    <w:trPr>
                      <w:trHeight w:val="60"/>
                    </w:trPr>
                    <w:tc>
                      <w:tcPr>
                        <w:tcW w:w="626" w:type="dxa"/>
                        <w:vMerge/>
                        <w:tcBorders>
                          <w:left w:val="single" w:sz="6" w:space="0" w:color="000000"/>
                          <w:right w:val="single" w:sz="6" w:space="0" w:color="000000"/>
                        </w:tcBorders>
                      </w:tcPr>
                      <w:p w:rsidR="009A1253" w:rsidRPr="00663D50" w:rsidRDefault="009A1253" w:rsidP="009A1253">
                        <w:pPr>
                          <w:jc w:val="center"/>
                        </w:pPr>
                      </w:p>
                    </w:tc>
                    <w:tc>
                      <w:tcPr>
                        <w:tcW w:w="6901" w:type="dxa"/>
                        <w:tcBorders>
                          <w:top w:val="single" w:sz="6" w:space="0" w:color="000000"/>
                          <w:left w:val="single" w:sz="6" w:space="0" w:color="000000"/>
                          <w:bottom w:val="single" w:sz="6" w:space="0" w:color="000000"/>
                          <w:right w:val="single" w:sz="6" w:space="0" w:color="000000"/>
                        </w:tcBorders>
                      </w:tcPr>
                      <w:p w:rsidR="009A1253" w:rsidRPr="00663D50" w:rsidRDefault="009A1253" w:rsidP="009A1253">
                        <w:pPr>
                          <w:ind w:firstLine="185"/>
                        </w:pPr>
                        <w:r w:rsidRPr="00663D50">
                          <w:t>телефон</w:t>
                        </w:r>
                      </w:p>
                    </w:tc>
                    <w:tc>
                      <w:tcPr>
                        <w:tcW w:w="2111" w:type="dxa"/>
                        <w:tcBorders>
                          <w:top w:val="single" w:sz="6" w:space="0" w:color="000000"/>
                          <w:left w:val="single" w:sz="6" w:space="0" w:color="000000"/>
                          <w:bottom w:val="single" w:sz="6" w:space="0" w:color="000000"/>
                          <w:right w:val="single" w:sz="6" w:space="0" w:color="000000"/>
                        </w:tcBorders>
                      </w:tcPr>
                      <w:p w:rsidR="009A1253" w:rsidRPr="00663D50" w:rsidRDefault="009A1253" w:rsidP="009A1253">
                        <w:pPr>
                          <w:jc w:val="center"/>
                        </w:pPr>
                      </w:p>
                    </w:tc>
                  </w:tr>
                  <w:tr w:rsidR="009A1253" w:rsidRPr="00663D50" w:rsidTr="00124CC7">
                    <w:trPr>
                      <w:trHeight w:val="60"/>
                    </w:trPr>
                    <w:tc>
                      <w:tcPr>
                        <w:tcW w:w="626" w:type="dxa"/>
                        <w:vMerge/>
                        <w:tcBorders>
                          <w:left w:val="single" w:sz="6" w:space="0" w:color="000000"/>
                          <w:bottom w:val="single" w:sz="6" w:space="0" w:color="000000"/>
                          <w:right w:val="single" w:sz="6" w:space="0" w:color="000000"/>
                        </w:tcBorders>
                      </w:tcPr>
                      <w:p w:rsidR="009A1253" w:rsidRPr="00663D50" w:rsidRDefault="009A1253" w:rsidP="009A1253">
                        <w:pPr>
                          <w:jc w:val="center"/>
                        </w:pPr>
                      </w:p>
                    </w:tc>
                    <w:tc>
                      <w:tcPr>
                        <w:tcW w:w="6901" w:type="dxa"/>
                        <w:tcBorders>
                          <w:top w:val="single" w:sz="6" w:space="0" w:color="000000"/>
                          <w:left w:val="single" w:sz="6" w:space="0" w:color="000000"/>
                          <w:bottom w:val="single" w:sz="6" w:space="0" w:color="000000"/>
                          <w:right w:val="single" w:sz="6" w:space="0" w:color="000000"/>
                        </w:tcBorders>
                      </w:tcPr>
                      <w:p w:rsidR="009A1253" w:rsidRPr="00663D50" w:rsidRDefault="009A1253" w:rsidP="009A1253">
                        <w:pPr>
                          <w:ind w:firstLine="185"/>
                        </w:pPr>
                        <w:r w:rsidRPr="00663D50">
                          <w:t>адреса електронної пошти</w:t>
                        </w:r>
                      </w:p>
                    </w:tc>
                    <w:tc>
                      <w:tcPr>
                        <w:tcW w:w="2111" w:type="dxa"/>
                        <w:tcBorders>
                          <w:top w:val="single" w:sz="6" w:space="0" w:color="000000"/>
                          <w:left w:val="single" w:sz="6" w:space="0" w:color="000000"/>
                          <w:bottom w:val="single" w:sz="6" w:space="0" w:color="000000"/>
                          <w:right w:val="single" w:sz="6" w:space="0" w:color="000000"/>
                        </w:tcBorders>
                      </w:tcPr>
                      <w:p w:rsidR="009A1253" w:rsidRPr="00663D50" w:rsidRDefault="009A1253" w:rsidP="009A1253">
                        <w:pPr>
                          <w:jc w:val="center"/>
                        </w:pPr>
                      </w:p>
                    </w:tc>
                  </w:tr>
                </w:tbl>
                <w:p w:rsidR="009A1253" w:rsidRPr="00663D50" w:rsidRDefault="009A1253" w:rsidP="009A1253">
                  <w:pPr>
                    <w:shd w:val="clear" w:color="auto" w:fill="FFFFFF"/>
                    <w:ind w:firstLine="450"/>
                    <w:jc w:val="both"/>
                  </w:pPr>
                </w:p>
                <w:p w:rsidR="009A1253" w:rsidRPr="003741D4" w:rsidRDefault="009A1253" w:rsidP="009A1253">
                  <w:pPr>
                    <w:jc w:val="both"/>
                    <w:rPr>
                      <w:bCs/>
                      <w:color w:val="000000"/>
                    </w:rPr>
                  </w:pPr>
                  <w:r w:rsidRPr="00663D50">
                    <w:t xml:space="preserve">Місце для накладання </w:t>
                  </w:r>
                  <w:r w:rsidRPr="003741D4">
                    <w:rPr>
                      <w:bCs/>
                      <w:color w:val="000000"/>
                    </w:rPr>
                    <w:t>удосконаленого електронного підпису</w:t>
                  </w:r>
                  <w:r w:rsidRPr="00663D50">
                    <w:t xml:space="preserve"> уповноваженої особи заявника</w:t>
                  </w:r>
                  <w:r w:rsidRPr="003741D4">
                    <w:rPr>
                      <w:bCs/>
                      <w:color w:val="000000"/>
                    </w:rPr>
                    <w:t>, що базується на кваліфікованому сертифікаті відкритого ключа відповідно до вимог законодавства про електронні документи та електронний документообіг</w:t>
                  </w:r>
                </w:p>
                <w:p w:rsidR="009A1253" w:rsidRDefault="009A1253" w:rsidP="009A1253">
                  <w:pPr>
                    <w:pStyle w:val="rvps14"/>
                    <w:spacing w:before="150" w:beforeAutospacing="0" w:after="150" w:afterAutospacing="0"/>
                    <w:jc w:val="right"/>
                    <w:rPr>
                      <w:bCs/>
                    </w:rPr>
                  </w:pPr>
                </w:p>
                <w:p w:rsidR="009A1253" w:rsidRDefault="009A1253" w:rsidP="009A1253">
                  <w:pPr>
                    <w:pStyle w:val="rvps14"/>
                    <w:spacing w:before="150" w:beforeAutospacing="0" w:after="150" w:afterAutospacing="0"/>
                    <w:jc w:val="right"/>
                    <w:rPr>
                      <w:bCs/>
                    </w:rPr>
                  </w:pPr>
                </w:p>
                <w:p w:rsidR="009A1253" w:rsidRDefault="009A1253" w:rsidP="009A1253">
                  <w:pPr>
                    <w:pStyle w:val="rvps14"/>
                    <w:spacing w:before="150" w:beforeAutospacing="0" w:after="150" w:afterAutospacing="0"/>
                    <w:jc w:val="right"/>
                    <w:rPr>
                      <w:bCs/>
                    </w:rPr>
                  </w:pPr>
                </w:p>
                <w:p w:rsidR="00543D3B" w:rsidRDefault="00543D3B" w:rsidP="009A1253">
                  <w:pPr>
                    <w:pStyle w:val="rvps14"/>
                    <w:spacing w:before="150" w:beforeAutospacing="0" w:after="150" w:afterAutospacing="0"/>
                    <w:jc w:val="right"/>
                    <w:rPr>
                      <w:bCs/>
                    </w:rPr>
                  </w:pPr>
                </w:p>
                <w:p w:rsidR="00543D3B" w:rsidRDefault="00543D3B" w:rsidP="009A1253">
                  <w:pPr>
                    <w:pStyle w:val="rvps14"/>
                    <w:spacing w:before="150" w:beforeAutospacing="0" w:after="150" w:afterAutospacing="0"/>
                    <w:jc w:val="right"/>
                    <w:rPr>
                      <w:bCs/>
                    </w:rPr>
                  </w:pPr>
                </w:p>
                <w:p w:rsidR="00543D3B" w:rsidRDefault="00543D3B" w:rsidP="009A1253">
                  <w:pPr>
                    <w:pStyle w:val="rvps14"/>
                    <w:spacing w:before="150" w:beforeAutospacing="0" w:after="150" w:afterAutospacing="0"/>
                    <w:jc w:val="right"/>
                    <w:rPr>
                      <w:bCs/>
                    </w:rPr>
                  </w:pPr>
                </w:p>
                <w:p w:rsidR="00543D3B" w:rsidRDefault="00543D3B" w:rsidP="009A1253">
                  <w:pPr>
                    <w:pStyle w:val="rvps14"/>
                    <w:spacing w:before="150" w:beforeAutospacing="0" w:after="150" w:afterAutospacing="0"/>
                    <w:jc w:val="right"/>
                    <w:rPr>
                      <w:bCs/>
                    </w:rPr>
                  </w:pPr>
                </w:p>
                <w:p w:rsidR="00543D3B" w:rsidRDefault="00543D3B" w:rsidP="009A1253">
                  <w:pPr>
                    <w:pStyle w:val="rvps14"/>
                    <w:spacing w:before="150" w:beforeAutospacing="0" w:after="150" w:afterAutospacing="0"/>
                    <w:jc w:val="right"/>
                    <w:rPr>
                      <w:bCs/>
                    </w:rPr>
                  </w:pPr>
                </w:p>
                <w:p w:rsidR="00543D3B" w:rsidRDefault="00543D3B" w:rsidP="009A1253">
                  <w:pPr>
                    <w:pStyle w:val="rvps14"/>
                    <w:spacing w:before="150" w:beforeAutospacing="0" w:after="150" w:afterAutospacing="0"/>
                    <w:jc w:val="right"/>
                    <w:rPr>
                      <w:bCs/>
                    </w:rPr>
                  </w:pPr>
                </w:p>
                <w:p w:rsidR="00543D3B" w:rsidRDefault="00543D3B" w:rsidP="009A1253">
                  <w:pPr>
                    <w:pStyle w:val="rvps14"/>
                    <w:spacing w:before="150" w:beforeAutospacing="0" w:after="150" w:afterAutospacing="0"/>
                    <w:jc w:val="right"/>
                    <w:rPr>
                      <w:bCs/>
                    </w:rPr>
                  </w:pPr>
                </w:p>
                <w:p w:rsidR="00543D3B" w:rsidRDefault="00543D3B" w:rsidP="009A1253">
                  <w:pPr>
                    <w:pStyle w:val="rvps14"/>
                    <w:spacing w:before="150" w:beforeAutospacing="0" w:after="150" w:afterAutospacing="0"/>
                    <w:jc w:val="right"/>
                    <w:rPr>
                      <w:bCs/>
                    </w:rPr>
                  </w:pPr>
                </w:p>
                <w:p w:rsidR="009A1253" w:rsidRPr="00663D50" w:rsidRDefault="009A1253" w:rsidP="009A1253">
                  <w:pPr>
                    <w:spacing w:before="150" w:after="150"/>
                    <w:rPr>
                      <w:color w:val="333333"/>
                    </w:rPr>
                  </w:pPr>
                </w:p>
              </w:tc>
            </w:tr>
          </w:tbl>
          <w:p w:rsidR="003741D4" w:rsidRPr="00B70F26" w:rsidRDefault="003741D4" w:rsidP="00124CC7">
            <w:pPr>
              <w:pStyle w:val="rvps14"/>
              <w:spacing w:before="150" w:beforeAutospacing="0" w:after="150" w:afterAutospacing="0"/>
              <w:jc w:val="right"/>
              <w:rPr>
                <w:b/>
                <w:bCs/>
              </w:rPr>
            </w:pPr>
          </w:p>
        </w:tc>
      </w:tr>
    </w:tbl>
    <w:p w:rsidR="00195B36" w:rsidRDefault="00543D3B" w:rsidP="00543D3B">
      <w:pPr>
        <w:jc w:val="right"/>
      </w:pPr>
      <w:r>
        <w:lastRenderedPageBreak/>
        <w:t>Додаток 11</w:t>
      </w:r>
    </w:p>
    <w:p w:rsidR="00543D3B" w:rsidRDefault="00543D3B" w:rsidP="00543D3B">
      <w:pPr>
        <w:jc w:val="right"/>
      </w:pPr>
    </w:p>
    <w:tbl>
      <w:tblPr>
        <w:tblW w:w="5000" w:type="pct"/>
        <w:jc w:val="center"/>
        <w:tblCellMar>
          <w:left w:w="0" w:type="dxa"/>
          <w:right w:w="0" w:type="dxa"/>
        </w:tblCellMar>
        <w:tblLook w:val="05E0" w:firstRow="1" w:lastRow="1" w:firstColumn="1" w:lastColumn="1" w:noHBand="0" w:noVBand="1"/>
      </w:tblPr>
      <w:tblGrid>
        <w:gridCol w:w="5103"/>
        <w:gridCol w:w="4536"/>
      </w:tblGrid>
      <w:tr w:rsidR="00543D3B" w:rsidTr="006F34F5">
        <w:trPr>
          <w:jc w:val="center"/>
        </w:trPr>
        <w:tc>
          <w:tcPr>
            <w:tcW w:w="2250" w:type="pct"/>
            <w:shd w:val="clear" w:color="auto" w:fill="auto"/>
            <w:tcMar>
              <w:top w:w="0" w:type="dxa"/>
              <w:left w:w="0" w:type="dxa"/>
              <w:bottom w:w="0" w:type="dxa"/>
              <w:right w:w="0" w:type="dxa"/>
            </w:tcMar>
          </w:tcPr>
          <w:p w:rsidR="00543D3B" w:rsidRPr="006F34F5" w:rsidRDefault="00543D3B" w:rsidP="006F34F5">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543D3B" w:rsidRPr="006F34F5" w:rsidRDefault="00543D3B" w:rsidP="006F34F5">
            <w:pPr>
              <w:pStyle w:val="rvps14"/>
              <w:spacing w:before="150" w:after="150"/>
              <w:jc w:val="right"/>
              <w:rPr>
                <w:rStyle w:val="spanrvts0"/>
                <w:lang w:val="uk" w:eastAsia="uk"/>
              </w:rPr>
            </w:pPr>
            <w:r w:rsidRPr="006F34F5">
              <w:rPr>
                <w:rStyle w:val="spanrvts0"/>
                <w:lang w:val="uk" w:eastAsia="uk"/>
              </w:rPr>
              <w:t xml:space="preserve">Додаток 9 </w:t>
            </w:r>
            <w:r w:rsidRPr="006F34F5">
              <w:rPr>
                <w:rStyle w:val="spanrvts0"/>
                <w:lang w:val="uk" w:eastAsia="uk"/>
              </w:rPr>
              <w:br/>
              <w:t xml:space="preserve">до Положення 1105 </w:t>
            </w:r>
            <w:r w:rsidRPr="006F34F5">
              <w:rPr>
                <w:rStyle w:val="spanrvts0"/>
                <w:lang w:val="uk" w:eastAsia="uk"/>
              </w:rPr>
              <w:br/>
              <w:t>(пункт 78)</w:t>
            </w:r>
          </w:p>
        </w:tc>
      </w:tr>
    </w:tbl>
    <w:p w:rsidR="00543D3B" w:rsidRDefault="00543D3B" w:rsidP="00543D3B">
      <w:pPr>
        <w:rPr>
          <w:vanish/>
        </w:rPr>
      </w:pPr>
    </w:p>
    <w:tbl>
      <w:tblPr>
        <w:tblW w:w="5000" w:type="pct"/>
        <w:jc w:val="center"/>
        <w:tblCellMar>
          <w:top w:w="15" w:type="dxa"/>
          <w:left w:w="15" w:type="dxa"/>
          <w:bottom w:w="15" w:type="dxa"/>
          <w:right w:w="15" w:type="dxa"/>
        </w:tblCellMar>
        <w:tblLook w:val="05E0" w:firstRow="1" w:lastRow="1" w:firstColumn="1" w:lastColumn="1" w:noHBand="0" w:noVBand="1"/>
      </w:tblPr>
      <w:tblGrid>
        <w:gridCol w:w="5473"/>
        <w:gridCol w:w="4166"/>
      </w:tblGrid>
      <w:tr w:rsidR="00543D3B" w:rsidTr="006F34F5">
        <w:trPr>
          <w:trHeight w:val="60"/>
          <w:jc w:val="center"/>
        </w:trPr>
        <w:tc>
          <w:tcPr>
            <w:tcW w:w="5995" w:type="dxa"/>
            <w:shd w:val="clear" w:color="auto" w:fill="auto"/>
            <w:tcMar>
              <w:top w:w="20" w:type="dxa"/>
              <w:left w:w="20" w:type="dxa"/>
              <w:bottom w:w="20" w:type="dxa"/>
              <w:right w:w="20" w:type="dxa"/>
            </w:tcMar>
            <w:hideMark/>
          </w:tcPr>
          <w:p w:rsidR="00543D3B" w:rsidRPr="006F34F5" w:rsidRDefault="00543D3B" w:rsidP="006F34F5">
            <w:pPr>
              <w:pStyle w:val="rvps9"/>
              <w:spacing w:after="150"/>
              <w:ind w:left="90"/>
              <w:rPr>
                <w:rStyle w:val="spanrvts0"/>
                <w:lang w:val="uk" w:eastAsia="uk"/>
              </w:rPr>
            </w:pPr>
            <w:bookmarkStart w:id="174" w:name="n1244"/>
            <w:bookmarkEnd w:id="174"/>
            <w:r w:rsidRPr="006F34F5">
              <w:rPr>
                <w:rStyle w:val="spanrvts0"/>
                <w:lang w:val="uk" w:eastAsia="uk"/>
              </w:rPr>
              <w:t xml:space="preserve">___ ______________ 20___ року № ____ </w:t>
            </w:r>
            <w:r w:rsidRPr="006F34F5">
              <w:rPr>
                <w:rStyle w:val="spanrvts0"/>
                <w:lang w:val="uk" w:eastAsia="uk"/>
              </w:rPr>
              <w:br/>
            </w:r>
            <w:r w:rsidRPr="006F34F5">
              <w:rPr>
                <w:rStyle w:val="spanrvts82"/>
                <w:lang w:val="uk" w:eastAsia="uk"/>
              </w:rPr>
              <w:t>(дата подання заяви)</w:t>
            </w:r>
          </w:p>
        </w:tc>
        <w:tc>
          <w:tcPr>
            <w:tcW w:w="4570" w:type="dxa"/>
            <w:shd w:val="clear" w:color="auto" w:fill="auto"/>
            <w:tcMar>
              <w:top w:w="20" w:type="dxa"/>
              <w:left w:w="20" w:type="dxa"/>
              <w:bottom w:w="20" w:type="dxa"/>
              <w:right w:w="20" w:type="dxa"/>
            </w:tcMar>
            <w:hideMark/>
          </w:tcPr>
          <w:p w:rsidR="00543D3B" w:rsidRPr="006F34F5" w:rsidRDefault="00543D3B" w:rsidP="006F34F5">
            <w:pPr>
              <w:pStyle w:val="rvps14"/>
              <w:spacing w:before="150" w:after="150"/>
              <w:rPr>
                <w:rStyle w:val="spanrvts0"/>
                <w:lang w:val="uk" w:eastAsia="uk"/>
              </w:rPr>
            </w:pPr>
            <w:r w:rsidRPr="006F34F5">
              <w:rPr>
                <w:rStyle w:val="spanrvts0"/>
                <w:lang w:val="uk" w:eastAsia="uk"/>
              </w:rPr>
              <w:t xml:space="preserve">Національна комісія з цінних паперів </w:t>
            </w:r>
            <w:r w:rsidRPr="006F34F5">
              <w:rPr>
                <w:rStyle w:val="spanrvts0"/>
                <w:lang w:val="uk" w:eastAsia="uk"/>
              </w:rPr>
              <w:br/>
              <w:t>та фондового ринку</w:t>
            </w:r>
          </w:p>
        </w:tc>
      </w:tr>
    </w:tbl>
    <w:p w:rsidR="00543D3B" w:rsidRPr="00543D3B" w:rsidRDefault="00543D3B" w:rsidP="00543D3B">
      <w:pPr>
        <w:pStyle w:val="rvps7"/>
        <w:spacing w:before="150" w:after="150"/>
        <w:ind w:left="450" w:right="450"/>
        <w:jc w:val="center"/>
        <w:rPr>
          <w:rStyle w:val="spanrvts0"/>
          <w:lang w:val="uk" w:eastAsia="uk"/>
        </w:rPr>
      </w:pPr>
      <w:bookmarkStart w:id="175" w:name="n1245"/>
      <w:bookmarkEnd w:id="175"/>
      <w:r w:rsidRPr="00543D3B">
        <w:rPr>
          <w:rStyle w:val="spanrvts15"/>
          <w:bCs w:val="0"/>
          <w:lang w:val="uk" w:eastAsia="uk"/>
        </w:rPr>
        <w:t xml:space="preserve">ЗАЯВА </w:t>
      </w:r>
      <w:r w:rsidRPr="00543D3B">
        <w:rPr>
          <w:rStyle w:val="spanrvts15"/>
          <w:bCs w:val="0"/>
          <w:lang w:val="uk" w:eastAsia="uk"/>
        </w:rPr>
        <w:br/>
        <w:t>про реєстрацію випуску / реєстрацію випуску та затвердження проспекту / остаточних умов облігацій</w:t>
      </w:r>
    </w:p>
    <w:tbl>
      <w:tblPr>
        <w:tblW w:w="5000" w:type="pct"/>
        <w:jc w:val="center"/>
        <w:tblCellMar>
          <w:top w:w="15" w:type="dxa"/>
          <w:left w:w="15" w:type="dxa"/>
          <w:bottom w:w="15" w:type="dxa"/>
          <w:right w:w="15" w:type="dxa"/>
        </w:tblCellMar>
        <w:tblLook w:val="05E0" w:firstRow="1" w:lastRow="1" w:firstColumn="1" w:lastColumn="1" w:noHBand="0" w:noVBand="1"/>
      </w:tblPr>
      <w:tblGrid>
        <w:gridCol w:w="5989"/>
        <w:gridCol w:w="3634"/>
      </w:tblGrid>
      <w:tr w:rsidR="00543D3B" w:rsidTr="006F34F5">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43D3B" w:rsidRPr="006F34F5" w:rsidRDefault="00543D3B" w:rsidP="006F34F5">
            <w:pPr>
              <w:pStyle w:val="rvps14"/>
              <w:spacing w:before="150" w:after="150"/>
              <w:rPr>
                <w:rStyle w:val="spanrvts0"/>
                <w:lang w:val="uk" w:eastAsia="uk"/>
              </w:rPr>
            </w:pPr>
            <w:bookmarkStart w:id="176" w:name="n1246"/>
            <w:bookmarkEnd w:id="176"/>
            <w:r w:rsidRPr="006F34F5">
              <w:rPr>
                <w:rStyle w:val="spanrvts0"/>
                <w:lang w:val="uk" w:eastAsia="uk"/>
              </w:rPr>
              <w:t>Повне найменування емітента</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543D3B" w:rsidRPr="006F34F5" w:rsidRDefault="00543D3B" w:rsidP="006F34F5">
            <w:pPr>
              <w:pStyle w:val="rvps14"/>
              <w:spacing w:before="150" w:after="150"/>
              <w:rPr>
                <w:rStyle w:val="spanrvts0"/>
                <w:lang w:val="uk" w:eastAsia="uk"/>
              </w:rPr>
            </w:pPr>
          </w:p>
        </w:tc>
      </w:tr>
      <w:tr w:rsidR="00543D3B" w:rsidTr="006F34F5">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43D3B" w:rsidRPr="006F34F5" w:rsidRDefault="00543D3B" w:rsidP="006F34F5">
            <w:pPr>
              <w:pStyle w:val="rvps14"/>
              <w:spacing w:before="150" w:after="150"/>
              <w:rPr>
                <w:rStyle w:val="spanrvts0"/>
                <w:lang w:val="uk" w:eastAsia="uk"/>
              </w:rPr>
            </w:pPr>
            <w:r w:rsidRPr="006F34F5">
              <w:rPr>
                <w:rStyle w:val="spanrvts0"/>
                <w:lang w:val="uk" w:eastAsia="uk"/>
              </w:rPr>
              <w:t>Ідентифікаційний код юридичної особи</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543D3B" w:rsidRPr="006F34F5" w:rsidRDefault="00543D3B" w:rsidP="006F34F5">
            <w:pPr>
              <w:pStyle w:val="rvps14"/>
              <w:spacing w:before="150" w:after="150"/>
              <w:rPr>
                <w:rStyle w:val="spanrvts0"/>
                <w:lang w:val="uk" w:eastAsia="uk"/>
              </w:rPr>
            </w:pPr>
          </w:p>
        </w:tc>
      </w:tr>
      <w:tr w:rsidR="00543D3B" w:rsidTr="006F34F5">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43D3B" w:rsidRPr="006F34F5" w:rsidRDefault="00543D3B" w:rsidP="006F34F5">
            <w:pPr>
              <w:pStyle w:val="rvps14"/>
              <w:spacing w:before="150" w:after="150"/>
              <w:rPr>
                <w:rStyle w:val="spanrvts0"/>
                <w:lang w:val="uk" w:eastAsia="uk"/>
              </w:rPr>
            </w:pPr>
            <w:r w:rsidRPr="006F34F5">
              <w:rPr>
                <w:rStyle w:val="spanrvts0"/>
                <w:lang w:val="uk" w:eastAsia="uk"/>
              </w:rPr>
              <w:t>Місцезнаходження</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543D3B" w:rsidRPr="006F34F5" w:rsidRDefault="00543D3B" w:rsidP="006F34F5">
            <w:pPr>
              <w:pStyle w:val="rvps14"/>
              <w:spacing w:before="150" w:after="150"/>
              <w:rPr>
                <w:rStyle w:val="spanrvts0"/>
                <w:lang w:val="uk" w:eastAsia="uk"/>
              </w:rPr>
            </w:pPr>
          </w:p>
        </w:tc>
      </w:tr>
      <w:tr w:rsidR="00543D3B" w:rsidTr="006F34F5">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43D3B" w:rsidRPr="006F34F5" w:rsidRDefault="00543D3B" w:rsidP="006F34F5">
            <w:pPr>
              <w:pStyle w:val="rvps14"/>
              <w:spacing w:before="150" w:after="150"/>
              <w:rPr>
                <w:rStyle w:val="spanrvts0"/>
                <w:lang w:val="uk" w:eastAsia="uk"/>
              </w:rPr>
            </w:pPr>
            <w:r w:rsidRPr="006F34F5">
              <w:rPr>
                <w:rStyle w:val="spanrvts0"/>
                <w:lang w:val="uk" w:eastAsia="uk"/>
              </w:rPr>
              <w:t>Засоби зв’язку (телефон, електронна пошта)</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543D3B" w:rsidRPr="006F34F5" w:rsidRDefault="00543D3B" w:rsidP="006F34F5">
            <w:pPr>
              <w:pStyle w:val="rvps14"/>
              <w:spacing w:before="150" w:after="150"/>
              <w:rPr>
                <w:rStyle w:val="spanrvts0"/>
                <w:lang w:val="uk" w:eastAsia="uk"/>
              </w:rPr>
            </w:pPr>
          </w:p>
        </w:tc>
      </w:tr>
      <w:tr w:rsidR="00543D3B" w:rsidTr="006F34F5">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43D3B" w:rsidRPr="006F34F5" w:rsidRDefault="00543D3B" w:rsidP="006F34F5">
            <w:pPr>
              <w:pStyle w:val="rvps14"/>
              <w:spacing w:before="150" w:after="150"/>
              <w:rPr>
                <w:rStyle w:val="spanrvts0"/>
                <w:lang w:val="uk" w:eastAsia="uk"/>
              </w:rPr>
            </w:pPr>
            <w:r w:rsidRPr="006F34F5">
              <w:rPr>
                <w:rStyle w:val="spanrvts0"/>
                <w:lang w:val="uk" w:eastAsia="uk"/>
              </w:rPr>
              <w:t>IBAN поточного рахунку та найменування банку на території України, у якому відкрито рахунок</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543D3B" w:rsidRPr="006F34F5" w:rsidRDefault="00543D3B" w:rsidP="006F34F5">
            <w:pPr>
              <w:pStyle w:val="rvps14"/>
              <w:spacing w:before="150" w:after="150"/>
              <w:rPr>
                <w:rStyle w:val="spanrvts0"/>
                <w:lang w:val="uk" w:eastAsia="uk"/>
              </w:rPr>
            </w:pPr>
          </w:p>
        </w:tc>
      </w:tr>
      <w:tr w:rsidR="00543D3B" w:rsidTr="006F34F5">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43D3B" w:rsidRPr="006F34F5" w:rsidRDefault="00543D3B" w:rsidP="006F34F5">
            <w:pPr>
              <w:pStyle w:val="rvps14"/>
              <w:spacing w:before="150" w:after="150"/>
              <w:rPr>
                <w:rStyle w:val="spanrvts0"/>
                <w:lang w:val="uk" w:eastAsia="uk"/>
              </w:rPr>
            </w:pPr>
            <w:r w:rsidRPr="006F34F5">
              <w:rPr>
                <w:rStyle w:val="spanrvts0"/>
                <w:lang w:val="uk" w:eastAsia="uk"/>
              </w:rPr>
              <w:t>Розмір статутного (складеного, пайового) капіталу згідно з установчими документами емітента (якщо емітент діє на підставі модельного статуту,- згідно з відомостями про емітента, які містяться в Єдиному державному реєстрі юридичних осіб та фізичних осіб - підприємців)</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543D3B" w:rsidRPr="006F34F5" w:rsidRDefault="00543D3B" w:rsidP="006F34F5">
            <w:pPr>
              <w:pStyle w:val="rvps14"/>
              <w:spacing w:before="150" w:after="150"/>
              <w:rPr>
                <w:rStyle w:val="spanrvts0"/>
                <w:lang w:val="uk" w:eastAsia="uk"/>
              </w:rPr>
            </w:pPr>
          </w:p>
        </w:tc>
      </w:tr>
      <w:tr w:rsidR="00543D3B" w:rsidTr="006F34F5">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43D3B" w:rsidRPr="006F34F5" w:rsidRDefault="00543D3B" w:rsidP="006F34F5">
            <w:pPr>
              <w:pStyle w:val="rvps14"/>
              <w:spacing w:before="150" w:after="150"/>
              <w:rPr>
                <w:rStyle w:val="spanrvts0"/>
                <w:lang w:val="uk" w:eastAsia="uk"/>
              </w:rPr>
            </w:pPr>
            <w:r w:rsidRPr="006F34F5">
              <w:rPr>
                <w:rStyle w:val="spanrvts0"/>
                <w:lang w:val="uk" w:eastAsia="uk"/>
              </w:rPr>
              <w:t>Спосіб розміщення облігацій (шляхом публічної пропозиції, без здійснення публічної пропозиції)</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543D3B" w:rsidRPr="006F34F5" w:rsidRDefault="00543D3B" w:rsidP="006F34F5">
            <w:pPr>
              <w:pStyle w:val="rvps14"/>
              <w:spacing w:before="150" w:after="150"/>
              <w:rPr>
                <w:rStyle w:val="spanrvts0"/>
                <w:lang w:val="uk" w:eastAsia="uk"/>
              </w:rPr>
            </w:pPr>
          </w:p>
        </w:tc>
      </w:tr>
      <w:tr w:rsidR="00543D3B" w:rsidTr="006F34F5">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43D3B" w:rsidRPr="006F34F5" w:rsidRDefault="00543D3B" w:rsidP="006F34F5">
            <w:pPr>
              <w:pStyle w:val="rvps14"/>
              <w:spacing w:before="150" w:after="150"/>
              <w:rPr>
                <w:rStyle w:val="spanrvts0"/>
                <w:lang w:val="uk" w:eastAsia="uk"/>
              </w:rPr>
            </w:pPr>
            <w:r w:rsidRPr="006F34F5">
              <w:rPr>
                <w:rStyle w:val="spanrvts0"/>
                <w:lang w:val="uk" w:eastAsia="uk"/>
              </w:rPr>
              <w:t>Орган, який прийняв рішення про емісію облігацій</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543D3B" w:rsidRPr="006F34F5" w:rsidRDefault="00543D3B" w:rsidP="006F34F5">
            <w:pPr>
              <w:pStyle w:val="rvps14"/>
              <w:spacing w:before="150" w:after="150"/>
              <w:rPr>
                <w:rStyle w:val="spanrvts0"/>
                <w:lang w:val="uk" w:eastAsia="uk"/>
              </w:rPr>
            </w:pPr>
          </w:p>
        </w:tc>
      </w:tr>
      <w:tr w:rsidR="00543D3B" w:rsidTr="006F34F5">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43D3B" w:rsidRPr="006F34F5" w:rsidRDefault="00543D3B" w:rsidP="006F34F5">
            <w:pPr>
              <w:pStyle w:val="rvps14"/>
              <w:spacing w:before="150" w:after="150"/>
              <w:rPr>
                <w:rStyle w:val="spanrvts0"/>
                <w:lang w:val="uk" w:eastAsia="uk"/>
              </w:rPr>
            </w:pPr>
            <w:r w:rsidRPr="006F34F5">
              <w:rPr>
                <w:rStyle w:val="spanrvts0"/>
                <w:lang w:val="uk" w:eastAsia="uk"/>
              </w:rPr>
              <w:t>Дата і номер рішення про емісію облігацій</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543D3B" w:rsidRPr="006F34F5" w:rsidRDefault="00543D3B" w:rsidP="006F34F5">
            <w:pPr>
              <w:pStyle w:val="rvps14"/>
              <w:spacing w:before="150" w:after="150"/>
              <w:rPr>
                <w:rStyle w:val="spanrvts0"/>
                <w:lang w:val="uk" w:eastAsia="uk"/>
              </w:rPr>
            </w:pPr>
          </w:p>
        </w:tc>
      </w:tr>
      <w:tr w:rsidR="00543D3B" w:rsidTr="006F34F5">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43D3B" w:rsidRPr="006F34F5" w:rsidRDefault="00543D3B" w:rsidP="006F34F5">
            <w:pPr>
              <w:pStyle w:val="rvps14"/>
              <w:spacing w:before="150" w:after="150"/>
              <w:rPr>
                <w:rStyle w:val="spanrvts0"/>
                <w:lang w:val="uk" w:eastAsia="uk"/>
              </w:rPr>
            </w:pPr>
            <w:r w:rsidRPr="006F34F5">
              <w:rPr>
                <w:rStyle w:val="spanrvts0"/>
                <w:lang w:val="uk" w:eastAsia="uk"/>
              </w:rPr>
              <w:t>Дата реєстрації базового проспекту (у разі його наявності) / остаточних умов і дата реєстрації останніх змін до проспекту облігацій / остаточних умов (якщо такі зміни вносились)</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543D3B" w:rsidRPr="006F34F5" w:rsidRDefault="00543D3B" w:rsidP="006F34F5">
            <w:pPr>
              <w:pStyle w:val="rvps14"/>
              <w:spacing w:before="150" w:after="150"/>
              <w:rPr>
                <w:rStyle w:val="spanrvts0"/>
                <w:lang w:val="uk" w:eastAsia="uk"/>
              </w:rPr>
            </w:pPr>
          </w:p>
        </w:tc>
      </w:tr>
      <w:tr w:rsidR="00543D3B" w:rsidTr="006F34F5">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43D3B" w:rsidRPr="006F34F5" w:rsidRDefault="00543D3B" w:rsidP="006F34F5">
            <w:pPr>
              <w:pStyle w:val="rvps14"/>
              <w:spacing w:before="150" w:after="150"/>
              <w:rPr>
                <w:rStyle w:val="spanrvts0"/>
                <w:lang w:val="uk" w:eastAsia="uk"/>
              </w:rPr>
            </w:pPr>
            <w:r w:rsidRPr="006F34F5">
              <w:rPr>
                <w:rStyle w:val="spanrvts0"/>
                <w:lang w:val="uk" w:eastAsia="uk"/>
              </w:rPr>
              <w:t>Загальна номінальна вартість облігацій, які планується розмістити</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543D3B" w:rsidRPr="006F34F5" w:rsidRDefault="00543D3B" w:rsidP="006F34F5">
            <w:pPr>
              <w:pStyle w:val="rvps14"/>
              <w:spacing w:before="150" w:after="150"/>
              <w:rPr>
                <w:rStyle w:val="spanrvts0"/>
                <w:lang w:val="uk" w:eastAsia="uk"/>
              </w:rPr>
            </w:pPr>
          </w:p>
        </w:tc>
      </w:tr>
      <w:tr w:rsidR="00543D3B" w:rsidTr="006F34F5">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43D3B" w:rsidRPr="006F34F5" w:rsidRDefault="00543D3B" w:rsidP="006F34F5">
            <w:pPr>
              <w:pStyle w:val="rvps14"/>
              <w:spacing w:before="150" w:after="150"/>
              <w:rPr>
                <w:rStyle w:val="spanrvts0"/>
                <w:lang w:val="uk" w:eastAsia="uk"/>
              </w:rPr>
            </w:pPr>
            <w:r w:rsidRPr="006F34F5">
              <w:rPr>
                <w:rStyle w:val="spanrvts0"/>
                <w:lang w:val="uk" w:eastAsia="uk"/>
              </w:rPr>
              <w:t>Загальна кількість облігацій, які планується розмістити</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543D3B" w:rsidRPr="006F34F5" w:rsidRDefault="00543D3B" w:rsidP="006F34F5">
            <w:pPr>
              <w:pStyle w:val="rvps14"/>
              <w:spacing w:before="150" w:after="150"/>
              <w:rPr>
                <w:rStyle w:val="spanrvts0"/>
                <w:lang w:val="uk" w:eastAsia="uk"/>
              </w:rPr>
            </w:pPr>
          </w:p>
        </w:tc>
      </w:tr>
      <w:tr w:rsidR="00543D3B" w:rsidTr="006F34F5">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43D3B" w:rsidRPr="006F34F5" w:rsidRDefault="00543D3B" w:rsidP="006F34F5">
            <w:pPr>
              <w:pStyle w:val="rvps14"/>
              <w:spacing w:before="150" w:after="150"/>
              <w:rPr>
                <w:rStyle w:val="spanrvts0"/>
                <w:lang w:val="uk" w:eastAsia="uk"/>
              </w:rPr>
            </w:pPr>
            <w:r w:rsidRPr="006F34F5">
              <w:rPr>
                <w:rStyle w:val="spanrvts0"/>
                <w:lang w:val="uk" w:eastAsia="uk"/>
              </w:rPr>
              <w:t>Характеристика облігацій: залежно від способу виплати доходу - відсоткові, дисконтні; залежно від способу погашення - звичайні, конвертовані, цільові, цільові, погашення яких здійснюється шляхом передачі об’єкта (частини об’єкта) житлового будівництва; залежно від мети використання залучених коштів - ординарні, інфраструктурні, зелені; залежно від наявності забезпечення: забезпечені, незабезпечені</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543D3B" w:rsidRPr="006F34F5" w:rsidRDefault="00543D3B" w:rsidP="006F34F5">
            <w:pPr>
              <w:pStyle w:val="rvps14"/>
              <w:spacing w:before="150" w:after="150"/>
              <w:rPr>
                <w:rStyle w:val="spanrvts0"/>
                <w:lang w:val="uk" w:eastAsia="uk"/>
              </w:rPr>
            </w:pPr>
          </w:p>
        </w:tc>
      </w:tr>
      <w:tr w:rsidR="00543D3B" w:rsidTr="006F34F5">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43D3B" w:rsidRPr="006F34F5" w:rsidRDefault="00543D3B" w:rsidP="006F34F5">
            <w:pPr>
              <w:pStyle w:val="rvps14"/>
              <w:spacing w:before="150" w:after="150"/>
              <w:rPr>
                <w:rStyle w:val="spanrvts0"/>
                <w:lang w:val="uk" w:eastAsia="uk"/>
              </w:rPr>
            </w:pPr>
            <w:r w:rsidRPr="006F34F5">
              <w:rPr>
                <w:rStyle w:val="spanrvts0"/>
                <w:lang w:val="uk" w:eastAsia="uk"/>
              </w:rPr>
              <w:t>Номінальна вартість облігації</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543D3B" w:rsidRPr="006F34F5" w:rsidRDefault="00543D3B" w:rsidP="006F34F5">
            <w:pPr>
              <w:pStyle w:val="rvps14"/>
              <w:spacing w:before="150" w:after="150"/>
              <w:rPr>
                <w:rStyle w:val="spanrvts0"/>
                <w:lang w:val="uk" w:eastAsia="uk"/>
              </w:rPr>
            </w:pPr>
          </w:p>
        </w:tc>
      </w:tr>
      <w:tr w:rsidR="00543D3B" w:rsidTr="006F34F5">
        <w:trPr>
          <w:trHeight w:val="60"/>
          <w:jc w:val="center"/>
        </w:trPr>
        <w:tc>
          <w:tcPr>
            <w:tcW w:w="64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543D3B" w:rsidRPr="006F34F5" w:rsidRDefault="00543D3B" w:rsidP="006F34F5">
            <w:pPr>
              <w:pStyle w:val="rvps14"/>
              <w:spacing w:before="150" w:after="150"/>
              <w:rPr>
                <w:rStyle w:val="spanrvts0"/>
                <w:lang w:val="uk" w:eastAsia="uk"/>
              </w:rPr>
            </w:pPr>
            <w:r w:rsidRPr="006F34F5">
              <w:rPr>
                <w:rStyle w:val="spanrvts0"/>
                <w:lang w:val="uk" w:eastAsia="uk"/>
              </w:rPr>
              <w:t xml:space="preserve">Надання згоди на направлення НКЦПФР документів емітента до Центрального депозитарію відповідно </w:t>
            </w:r>
            <w:proofErr w:type="spellStart"/>
            <w:r w:rsidRPr="006F34F5">
              <w:rPr>
                <w:rStyle w:val="spanrvts0"/>
                <w:lang w:val="uk" w:eastAsia="uk"/>
              </w:rPr>
              <w:t>до</w:t>
            </w:r>
            <w:hyperlink w:anchor="n449" w:history="1">
              <w:r w:rsidRPr="006F34F5">
                <w:rPr>
                  <w:rStyle w:val="arvts99"/>
                  <w:lang w:val="uk" w:eastAsia="uk"/>
                </w:rPr>
                <w:t>пункту</w:t>
              </w:r>
              <w:proofErr w:type="spellEnd"/>
              <w:r w:rsidRPr="006F34F5">
                <w:rPr>
                  <w:rStyle w:val="arvts99"/>
                  <w:lang w:val="uk" w:eastAsia="uk"/>
                </w:rPr>
                <w:t xml:space="preserve"> 68</w:t>
              </w:r>
            </w:hyperlink>
            <w:r w:rsidRPr="006F34F5">
              <w:rPr>
                <w:rStyle w:val="spanrvts0"/>
                <w:lang w:val="uk" w:eastAsia="uk"/>
              </w:rPr>
              <w:t xml:space="preserve"> Положення (так)</w:t>
            </w:r>
          </w:p>
        </w:tc>
        <w:tc>
          <w:tcPr>
            <w:tcW w:w="402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543D3B" w:rsidRPr="006F34F5" w:rsidRDefault="00543D3B" w:rsidP="006F34F5">
            <w:pPr>
              <w:pStyle w:val="rvps14"/>
              <w:spacing w:before="150" w:after="150"/>
              <w:rPr>
                <w:rStyle w:val="spanrvts0"/>
                <w:lang w:val="uk" w:eastAsia="uk"/>
              </w:rPr>
            </w:pPr>
          </w:p>
        </w:tc>
      </w:tr>
    </w:tbl>
    <w:p w:rsidR="00543D3B" w:rsidRDefault="00543D3B" w:rsidP="00543D3B">
      <w:pPr>
        <w:jc w:val="right"/>
      </w:pPr>
    </w:p>
    <w:p w:rsidR="00543D3B" w:rsidRDefault="00543D3B" w:rsidP="00543D3B">
      <w:pPr>
        <w:jc w:val="right"/>
      </w:pPr>
    </w:p>
    <w:p w:rsidR="00543D3B" w:rsidRDefault="00543D3B" w:rsidP="00543D3B">
      <w:pPr>
        <w:jc w:val="right"/>
      </w:pPr>
    </w:p>
    <w:p w:rsidR="00543D3B" w:rsidRDefault="00543D3B" w:rsidP="00543D3B">
      <w:pPr>
        <w:jc w:val="right"/>
      </w:pPr>
    </w:p>
    <w:p w:rsidR="00543D3B" w:rsidRDefault="00543D3B" w:rsidP="00543D3B">
      <w:pPr>
        <w:jc w:val="right"/>
      </w:pPr>
      <w:r>
        <w:t>Додаток 12</w:t>
      </w:r>
    </w:p>
    <w:p w:rsidR="00543D3B" w:rsidRDefault="00543D3B" w:rsidP="00543D3B">
      <w:pPr>
        <w:jc w:val="right"/>
      </w:pPr>
    </w:p>
    <w:tbl>
      <w:tblPr>
        <w:tblW w:w="5000" w:type="pct"/>
        <w:jc w:val="center"/>
        <w:tblCellMar>
          <w:left w:w="0" w:type="dxa"/>
          <w:right w:w="0" w:type="dxa"/>
        </w:tblCellMar>
        <w:tblLook w:val="05E0" w:firstRow="1" w:lastRow="1" w:firstColumn="1" w:lastColumn="1" w:noHBand="0" w:noVBand="1"/>
      </w:tblPr>
      <w:tblGrid>
        <w:gridCol w:w="5103"/>
        <w:gridCol w:w="4536"/>
      </w:tblGrid>
      <w:tr w:rsidR="000C1CE3" w:rsidTr="006F34F5">
        <w:trPr>
          <w:jc w:val="center"/>
        </w:trPr>
        <w:tc>
          <w:tcPr>
            <w:tcW w:w="2250" w:type="pct"/>
            <w:shd w:val="clear" w:color="auto" w:fill="auto"/>
            <w:tcMar>
              <w:top w:w="0" w:type="dxa"/>
              <w:left w:w="0" w:type="dxa"/>
              <w:bottom w:w="0" w:type="dxa"/>
              <w:right w:w="0" w:type="dxa"/>
            </w:tcMar>
          </w:tcPr>
          <w:p w:rsidR="000C1CE3" w:rsidRPr="006F34F5" w:rsidRDefault="000C1CE3" w:rsidP="006F34F5">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0C1CE3" w:rsidRPr="006F34F5" w:rsidRDefault="000C1CE3" w:rsidP="006F34F5">
            <w:pPr>
              <w:pStyle w:val="rvps14"/>
              <w:spacing w:before="150" w:after="150"/>
              <w:rPr>
                <w:rStyle w:val="spanrvts0"/>
                <w:lang w:val="uk" w:eastAsia="uk"/>
              </w:rPr>
            </w:pPr>
            <w:r w:rsidRPr="006F34F5">
              <w:rPr>
                <w:rStyle w:val="spanrvts0"/>
                <w:lang w:val="uk" w:eastAsia="uk"/>
              </w:rPr>
              <w:t xml:space="preserve">Додаток 5 </w:t>
            </w:r>
            <w:r w:rsidRPr="006F34F5">
              <w:rPr>
                <w:rStyle w:val="spanrvts0"/>
                <w:lang w:val="uk" w:eastAsia="uk"/>
              </w:rPr>
              <w:br/>
              <w:t xml:space="preserve">до Положення 393 </w:t>
            </w:r>
          </w:p>
          <w:p w:rsidR="000C1CE3" w:rsidRPr="006F34F5" w:rsidRDefault="000C1CE3" w:rsidP="006F34F5">
            <w:pPr>
              <w:pStyle w:val="rvps14"/>
              <w:spacing w:before="150" w:after="150"/>
              <w:rPr>
                <w:rStyle w:val="spanrvts0"/>
                <w:lang w:val="uk" w:eastAsia="uk"/>
              </w:rPr>
            </w:pPr>
          </w:p>
        </w:tc>
      </w:tr>
    </w:tbl>
    <w:p w:rsidR="000C1CE3" w:rsidRDefault="000C1CE3" w:rsidP="000C1CE3">
      <w:pPr>
        <w:rPr>
          <w:vanish/>
        </w:rPr>
      </w:pPr>
    </w:p>
    <w:tbl>
      <w:tblPr>
        <w:tblW w:w="5000" w:type="pct"/>
        <w:jc w:val="center"/>
        <w:tblCellMar>
          <w:left w:w="0" w:type="dxa"/>
          <w:right w:w="0" w:type="dxa"/>
        </w:tblCellMar>
        <w:tblLook w:val="05E0" w:firstRow="1" w:lastRow="1" w:firstColumn="1" w:lastColumn="1" w:noHBand="0" w:noVBand="1"/>
      </w:tblPr>
      <w:tblGrid>
        <w:gridCol w:w="5103"/>
        <w:gridCol w:w="4536"/>
      </w:tblGrid>
      <w:tr w:rsidR="000C1CE3" w:rsidTr="006F34F5">
        <w:trPr>
          <w:jc w:val="center"/>
        </w:trPr>
        <w:tc>
          <w:tcPr>
            <w:tcW w:w="2250" w:type="pct"/>
            <w:shd w:val="clear" w:color="auto" w:fill="auto"/>
            <w:tcMar>
              <w:top w:w="0" w:type="dxa"/>
              <w:left w:w="0" w:type="dxa"/>
              <w:bottom w:w="0" w:type="dxa"/>
              <w:right w:w="0" w:type="dxa"/>
            </w:tcMar>
          </w:tcPr>
          <w:p w:rsidR="000C1CE3" w:rsidRPr="006F34F5" w:rsidRDefault="000C1CE3" w:rsidP="006F34F5">
            <w:pPr>
              <w:pStyle w:val="rvps14"/>
              <w:spacing w:before="150" w:after="150"/>
              <w:rPr>
                <w:rStyle w:val="spanrvts0"/>
                <w:lang w:val="uk" w:eastAsia="uk"/>
              </w:rPr>
            </w:pPr>
            <w:bookmarkStart w:id="177" w:name="n463"/>
            <w:bookmarkEnd w:id="177"/>
          </w:p>
        </w:tc>
        <w:tc>
          <w:tcPr>
            <w:tcW w:w="2000" w:type="pct"/>
            <w:shd w:val="clear" w:color="auto" w:fill="auto"/>
            <w:tcMar>
              <w:top w:w="0" w:type="dxa"/>
              <w:left w:w="0" w:type="dxa"/>
              <w:bottom w:w="0" w:type="dxa"/>
              <w:right w:w="0" w:type="dxa"/>
            </w:tcMar>
            <w:hideMark/>
          </w:tcPr>
          <w:p w:rsidR="000C1CE3" w:rsidRPr="006F34F5" w:rsidRDefault="000C1CE3" w:rsidP="006F34F5">
            <w:pPr>
              <w:pStyle w:val="rvps14"/>
              <w:spacing w:before="150" w:after="150"/>
              <w:rPr>
                <w:rStyle w:val="spanrvts0"/>
                <w:lang w:val="uk" w:eastAsia="uk"/>
              </w:rPr>
            </w:pPr>
            <w:r w:rsidRPr="006F34F5">
              <w:rPr>
                <w:rStyle w:val="spanrvts0"/>
                <w:lang w:val="uk" w:eastAsia="uk"/>
              </w:rPr>
              <w:t xml:space="preserve">Національна комісія </w:t>
            </w:r>
            <w:r w:rsidRPr="006F34F5">
              <w:rPr>
                <w:rStyle w:val="spanrvts0"/>
                <w:lang w:val="uk" w:eastAsia="uk"/>
              </w:rPr>
              <w:br/>
              <w:t xml:space="preserve">з цінних паперів та фондового ринку </w:t>
            </w:r>
            <w:r w:rsidRPr="006F34F5">
              <w:rPr>
                <w:rStyle w:val="spanrvts0"/>
                <w:lang w:val="uk" w:eastAsia="uk"/>
              </w:rPr>
              <w:br/>
              <w:t xml:space="preserve">____________ 20__ року № ____ </w:t>
            </w:r>
            <w:r w:rsidRPr="006F34F5">
              <w:rPr>
                <w:rStyle w:val="spanrvts0"/>
                <w:lang w:val="uk" w:eastAsia="uk"/>
              </w:rPr>
              <w:br/>
            </w:r>
            <w:r w:rsidRPr="006F34F5">
              <w:rPr>
                <w:rStyle w:val="spanrvts82"/>
                <w:lang w:val="uk" w:eastAsia="uk"/>
              </w:rPr>
              <w:t>(дата подання заяви)</w:t>
            </w:r>
          </w:p>
        </w:tc>
      </w:tr>
    </w:tbl>
    <w:p w:rsidR="000C1CE3" w:rsidRDefault="000C1CE3" w:rsidP="002D1EF2">
      <w:pPr>
        <w:pStyle w:val="rvps7"/>
        <w:spacing w:before="150" w:after="150"/>
        <w:ind w:left="450" w:right="450"/>
        <w:jc w:val="center"/>
        <w:rPr>
          <w:rStyle w:val="spanrvts0"/>
          <w:lang w:val="uk" w:eastAsia="uk"/>
        </w:rPr>
      </w:pPr>
      <w:bookmarkStart w:id="178" w:name="n464"/>
      <w:bookmarkEnd w:id="178"/>
      <w:r>
        <w:rPr>
          <w:rStyle w:val="spanrvts15"/>
          <w:lang w:val="uk" w:eastAsia="uk"/>
        </w:rPr>
        <w:t xml:space="preserve">ЗАЯВА </w:t>
      </w:r>
      <w:r>
        <w:rPr>
          <w:rStyle w:val="spanrvts15"/>
          <w:lang w:val="uk" w:eastAsia="uk"/>
        </w:rPr>
        <w:br/>
        <w:t>про реєстрацію випуску / реєстрацію випуску та затвердження проспекту сертифікатів ФОН</w:t>
      </w:r>
    </w:p>
    <w:tbl>
      <w:tblPr>
        <w:tblW w:w="5000" w:type="pct"/>
        <w:jc w:val="center"/>
        <w:tblCellMar>
          <w:top w:w="15" w:type="dxa"/>
          <w:left w:w="15" w:type="dxa"/>
          <w:bottom w:w="15" w:type="dxa"/>
          <w:right w:w="15" w:type="dxa"/>
        </w:tblCellMar>
        <w:tblLook w:val="05E0" w:firstRow="1" w:lastRow="1" w:firstColumn="1" w:lastColumn="1" w:noHBand="0" w:noVBand="1"/>
      </w:tblPr>
      <w:tblGrid>
        <w:gridCol w:w="6351"/>
        <w:gridCol w:w="3272"/>
      </w:tblGrid>
      <w:tr w:rsidR="000C1CE3" w:rsidTr="006F34F5">
        <w:trPr>
          <w:jc w:val="center"/>
        </w:trPr>
        <w:tc>
          <w:tcPr>
            <w:tcW w:w="3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C1CE3" w:rsidRPr="006F34F5" w:rsidRDefault="000C1CE3" w:rsidP="006F34F5">
            <w:pPr>
              <w:pStyle w:val="rvps14"/>
              <w:spacing w:before="150" w:after="150"/>
              <w:rPr>
                <w:rStyle w:val="spanrvts0"/>
                <w:lang w:val="uk" w:eastAsia="uk"/>
              </w:rPr>
            </w:pPr>
            <w:bookmarkStart w:id="179" w:name="n465"/>
            <w:bookmarkEnd w:id="179"/>
            <w:r w:rsidRPr="006F34F5">
              <w:rPr>
                <w:rStyle w:val="spanrvts0"/>
                <w:lang w:val="uk" w:eastAsia="uk"/>
              </w:rPr>
              <w:t>Повне найменування заявника</w:t>
            </w:r>
          </w:p>
        </w:tc>
        <w:tc>
          <w:tcPr>
            <w:tcW w:w="1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C1CE3" w:rsidRPr="006F34F5" w:rsidRDefault="000C1CE3" w:rsidP="006F34F5">
            <w:pPr>
              <w:pStyle w:val="rvps14"/>
              <w:spacing w:before="150" w:after="150"/>
              <w:rPr>
                <w:rStyle w:val="spanrvts0"/>
                <w:lang w:val="uk" w:eastAsia="uk"/>
              </w:rPr>
            </w:pPr>
          </w:p>
        </w:tc>
      </w:tr>
      <w:tr w:rsidR="000C1CE3" w:rsidTr="006F34F5">
        <w:trPr>
          <w:jc w:val="center"/>
        </w:trPr>
        <w:tc>
          <w:tcPr>
            <w:tcW w:w="3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C1CE3" w:rsidRPr="006F34F5" w:rsidRDefault="000C1CE3" w:rsidP="006F34F5">
            <w:pPr>
              <w:pStyle w:val="rvps14"/>
              <w:spacing w:before="150" w:after="150"/>
              <w:rPr>
                <w:rStyle w:val="spanrvts0"/>
                <w:lang w:val="uk" w:eastAsia="uk"/>
              </w:rPr>
            </w:pPr>
            <w:r w:rsidRPr="006F34F5">
              <w:rPr>
                <w:rStyle w:val="spanrvts0"/>
                <w:lang w:val="uk" w:eastAsia="uk"/>
              </w:rPr>
              <w:t>Ідентифікаційний код</w:t>
            </w:r>
          </w:p>
        </w:tc>
        <w:tc>
          <w:tcPr>
            <w:tcW w:w="1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C1CE3" w:rsidRPr="006F34F5" w:rsidRDefault="000C1CE3" w:rsidP="006F34F5">
            <w:pPr>
              <w:pStyle w:val="rvps14"/>
              <w:spacing w:before="150" w:after="150"/>
              <w:rPr>
                <w:rStyle w:val="spanrvts0"/>
                <w:lang w:val="uk" w:eastAsia="uk"/>
              </w:rPr>
            </w:pPr>
          </w:p>
        </w:tc>
      </w:tr>
      <w:tr w:rsidR="000C1CE3" w:rsidTr="006F34F5">
        <w:trPr>
          <w:jc w:val="center"/>
        </w:trPr>
        <w:tc>
          <w:tcPr>
            <w:tcW w:w="3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C1CE3" w:rsidRPr="006F34F5" w:rsidRDefault="000C1CE3" w:rsidP="006F34F5">
            <w:pPr>
              <w:pStyle w:val="rvps14"/>
              <w:spacing w:before="150" w:after="150"/>
              <w:rPr>
                <w:rStyle w:val="spanrvts0"/>
                <w:lang w:val="uk" w:eastAsia="uk"/>
              </w:rPr>
            </w:pPr>
            <w:r w:rsidRPr="006F34F5">
              <w:rPr>
                <w:rStyle w:val="spanrvts0"/>
                <w:lang w:val="uk" w:eastAsia="uk"/>
              </w:rPr>
              <w:t>Місцезнаходження</w:t>
            </w:r>
          </w:p>
        </w:tc>
        <w:tc>
          <w:tcPr>
            <w:tcW w:w="1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C1CE3" w:rsidRPr="006F34F5" w:rsidRDefault="000C1CE3" w:rsidP="006F34F5">
            <w:pPr>
              <w:pStyle w:val="rvps14"/>
              <w:spacing w:before="150" w:after="150"/>
              <w:rPr>
                <w:rStyle w:val="spanrvts0"/>
                <w:lang w:val="uk" w:eastAsia="uk"/>
              </w:rPr>
            </w:pPr>
          </w:p>
        </w:tc>
      </w:tr>
      <w:tr w:rsidR="000C1CE3" w:rsidTr="006F34F5">
        <w:trPr>
          <w:jc w:val="center"/>
        </w:trPr>
        <w:tc>
          <w:tcPr>
            <w:tcW w:w="3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C1CE3" w:rsidRPr="006F34F5" w:rsidRDefault="000C1CE3" w:rsidP="006F34F5">
            <w:pPr>
              <w:pStyle w:val="rvps14"/>
              <w:spacing w:before="150" w:after="150"/>
              <w:rPr>
                <w:rStyle w:val="spanrvts0"/>
                <w:lang w:val="uk" w:eastAsia="uk"/>
              </w:rPr>
            </w:pPr>
            <w:r w:rsidRPr="006F34F5">
              <w:rPr>
                <w:rStyle w:val="spanrvts0"/>
                <w:lang w:val="uk" w:eastAsia="uk"/>
              </w:rPr>
              <w:t>Засоби зв'язку (телефон, факс, електронна пошта)</w:t>
            </w:r>
          </w:p>
        </w:tc>
        <w:tc>
          <w:tcPr>
            <w:tcW w:w="1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C1CE3" w:rsidRPr="006F34F5" w:rsidRDefault="000C1CE3" w:rsidP="006F34F5">
            <w:pPr>
              <w:pStyle w:val="rvps14"/>
              <w:spacing w:before="150" w:after="150"/>
              <w:rPr>
                <w:rStyle w:val="spanrvts0"/>
                <w:lang w:val="uk" w:eastAsia="uk"/>
              </w:rPr>
            </w:pPr>
          </w:p>
        </w:tc>
      </w:tr>
      <w:tr w:rsidR="000C1CE3" w:rsidTr="006F34F5">
        <w:trPr>
          <w:jc w:val="center"/>
        </w:trPr>
        <w:tc>
          <w:tcPr>
            <w:tcW w:w="3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C1CE3" w:rsidRPr="006F34F5" w:rsidRDefault="000C1CE3" w:rsidP="006F34F5">
            <w:pPr>
              <w:pStyle w:val="rvps14"/>
              <w:spacing w:before="150" w:after="150"/>
              <w:rPr>
                <w:rStyle w:val="spanrvts0"/>
                <w:lang w:val="uk" w:eastAsia="uk"/>
              </w:rPr>
            </w:pPr>
            <w:r w:rsidRPr="006F34F5">
              <w:rPr>
                <w:rStyle w:val="spanrvts0"/>
                <w:lang w:val="uk" w:eastAsia="uk"/>
              </w:rPr>
              <w:t>Номер поточного рахунку та найменування банку на території України, у якому відкрито рахунок</w:t>
            </w:r>
          </w:p>
        </w:tc>
        <w:tc>
          <w:tcPr>
            <w:tcW w:w="1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C1CE3" w:rsidRPr="006F34F5" w:rsidRDefault="000C1CE3" w:rsidP="006F34F5">
            <w:pPr>
              <w:pStyle w:val="rvps14"/>
              <w:spacing w:before="150" w:after="150"/>
              <w:rPr>
                <w:rStyle w:val="spanrvts0"/>
                <w:lang w:val="uk" w:eastAsia="uk"/>
              </w:rPr>
            </w:pPr>
          </w:p>
        </w:tc>
      </w:tr>
      <w:tr w:rsidR="000C1CE3" w:rsidTr="006F34F5">
        <w:trPr>
          <w:jc w:val="center"/>
        </w:trPr>
        <w:tc>
          <w:tcPr>
            <w:tcW w:w="3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C1CE3" w:rsidRPr="006F34F5" w:rsidRDefault="000C1CE3" w:rsidP="006F34F5">
            <w:pPr>
              <w:pStyle w:val="rvps14"/>
              <w:spacing w:before="150" w:after="150"/>
              <w:rPr>
                <w:rStyle w:val="spanrvts0"/>
                <w:lang w:val="uk" w:eastAsia="uk"/>
              </w:rPr>
            </w:pPr>
            <w:r w:rsidRPr="006F34F5">
              <w:rPr>
                <w:rStyle w:val="spanrvts0"/>
                <w:lang w:val="uk" w:eastAsia="uk"/>
              </w:rPr>
              <w:t>Розмір статутного (складеного, пайового) капіталу згідно з установчими документами емітента (якщо емітент діє на підставі модельного статуту, - згідно з відомостями про емітента, які містяться в Єдиному державному реєстрі юридичних осіб та фізичних осіб - підприємців та громадських формувань)</w:t>
            </w:r>
          </w:p>
        </w:tc>
        <w:tc>
          <w:tcPr>
            <w:tcW w:w="1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C1CE3" w:rsidRPr="006F34F5" w:rsidRDefault="000C1CE3" w:rsidP="006F34F5">
            <w:pPr>
              <w:pStyle w:val="rvps14"/>
              <w:spacing w:before="150" w:after="150"/>
              <w:rPr>
                <w:rStyle w:val="spanrvts0"/>
                <w:lang w:val="uk" w:eastAsia="uk"/>
              </w:rPr>
            </w:pPr>
          </w:p>
        </w:tc>
      </w:tr>
      <w:tr w:rsidR="000C1CE3" w:rsidTr="006F34F5">
        <w:trPr>
          <w:jc w:val="center"/>
        </w:trPr>
        <w:tc>
          <w:tcPr>
            <w:tcW w:w="3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C1CE3" w:rsidRPr="006F34F5" w:rsidRDefault="000C1CE3" w:rsidP="006F34F5">
            <w:pPr>
              <w:pStyle w:val="rvps14"/>
              <w:spacing w:before="150" w:after="150"/>
              <w:rPr>
                <w:rStyle w:val="spanrvts0"/>
                <w:lang w:val="uk" w:eastAsia="uk"/>
              </w:rPr>
            </w:pPr>
            <w:r w:rsidRPr="006F34F5">
              <w:rPr>
                <w:rStyle w:val="spanrvts0"/>
                <w:lang w:val="uk" w:eastAsia="uk"/>
              </w:rPr>
              <w:t>Спосіб розміщення сертифікатів ФОН (шляхом публічної пропозиції, без здійснення публічної пропозиції)</w:t>
            </w:r>
          </w:p>
        </w:tc>
        <w:tc>
          <w:tcPr>
            <w:tcW w:w="1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C1CE3" w:rsidRPr="006F34F5" w:rsidRDefault="000C1CE3" w:rsidP="006F34F5">
            <w:pPr>
              <w:pStyle w:val="rvps14"/>
              <w:spacing w:before="150" w:after="150"/>
              <w:rPr>
                <w:rStyle w:val="spanrvts0"/>
                <w:lang w:val="uk" w:eastAsia="uk"/>
              </w:rPr>
            </w:pPr>
          </w:p>
        </w:tc>
      </w:tr>
      <w:tr w:rsidR="000C1CE3" w:rsidTr="006F34F5">
        <w:trPr>
          <w:jc w:val="center"/>
        </w:trPr>
        <w:tc>
          <w:tcPr>
            <w:tcW w:w="3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C1CE3" w:rsidRPr="006F34F5" w:rsidRDefault="000C1CE3" w:rsidP="006F34F5">
            <w:pPr>
              <w:pStyle w:val="rvps14"/>
              <w:spacing w:before="150" w:after="150"/>
              <w:rPr>
                <w:rStyle w:val="spanrvts0"/>
                <w:lang w:val="uk" w:eastAsia="uk"/>
              </w:rPr>
            </w:pPr>
            <w:r w:rsidRPr="006F34F5">
              <w:rPr>
                <w:rStyle w:val="spanrvts0"/>
                <w:lang w:val="uk" w:eastAsia="uk"/>
              </w:rPr>
              <w:t>Орган, який прийняв рішення про емісію сертифікатів ФОН</w:t>
            </w:r>
          </w:p>
        </w:tc>
        <w:tc>
          <w:tcPr>
            <w:tcW w:w="1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C1CE3" w:rsidRPr="006F34F5" w:rsidRDefault="000C1CE3" w:rsidP="006F34F5">
            <w:pPr>
              <w:pStyle w:val="rvps14"/>
              <w:spacing w:before="150" w:after="150"/>
              <w:rPr>
                <w:rStyle w:val="spanrvts0"/>
                <w:lang w:val="uk" w:eastAsia="uk"/>
              </w:rPr>
            </w:pPr>
          </w:p>
        </w:tc>
      </w:tr>
      <w:tr w:rsidR="000C1CE3" w:rsidTr="006F34F5">
        <w:trPr>
          <w:jc w:val="center"/>
        </w:trPr>
        <w:tc>
          <w:tcPr>
            <w:tcW w:w="3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C1CE3" w:rsidRPr="006F34F5" w:rsidRDefault="000C1CE3" w:rsidP="006F34F5">
            <w:pPr>
              <w:pStyle w:val="rvps14"/>
              <w:spacing w:before="150" w:after="150"/>
              <w:rPr>
                <w:rStyle w:val="spanrvts0"/>
                <w:lang w:val="uk" w:eastAsia="uk"/>
              </w:rPr>
            </w:pPr>
            <w:r w:rsidRPr="006F34F5">
              <w:rPr>
                <w:rStyle w:val="spanrvts0"/>
                <w:lang w:val="uk" w:eastAsia="uk"/>
              </w:rPr>
              <w:t>Дата і номер рішення про емісію сертифікатів ФОН</w:t>
            </w:r>
          </w:p>
        </w:tc>
        <w:tc>
          <w:tcPr>
            <w:tcW w:w="1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C1CE3" w:rsidRPr="006F34F5" w:rsidRDefault="000C1CE3" w:rsidP="006F34F5">
            <w:pPr>
              <w:pStyle w:val="rvps14"/>
              <w:spacing w:before="150" w:after="150"/>
              <w:rPr>
                <w:rStyle w:val="spanrvts0"/>
                <w:lang w:val="uk" w:eastAsia="uk"/>
              </w:rPr>
            </w:pPr>
          </w:p>
        </w:tc>
      </w:tr>
      <w:tr w:rsidR="000C1CE3" w:rsidTr="006F34F5">
        <w:trPr>
          <w:jc w:val="center"/>
        </w:trPr>
        <w:tc>
          <w:tcPr>
            <w:tcW w:w="3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C1CE3" w:rsidRPr="006F34F5" w:rsidRDefault="000C1CE3" w:rsidP="006F34F5">
            <w:pPr>
              <w:pStyle w:val="rvps14"/>
              <w:spacing w:before="150" w:after="150"/>
              <w:rPr>
                <w:rStyle w:val="spanrvts0"/>
                <w:lang w:val="uk" w:eastAsia="uk"/>
              </w:rPr>
            </w:pPr>
            <w:r w:rsidRPr="006F34F5">
              <w:rPr>
                <w:rStyle w:val="spanrvts0"/>
                <w:lang w:val="uk" w:eastAsia="uk"/>
              </w:rPr>
              <w:t>Загальна номінальна вартість сертифікатів ФОН, які планується розмістити</w:t>
            </w:r>
          </w:p>
        </w:tc>
        <w:tc>
          <w:tcPr>
            <w:tcW w:w="1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C1CE3" w:rsidRPr="006F34F5" w:rsidRDefault="000C1CE3" w:rsidP="006F34F5">
            <w:pPr>
              <w:pStyle w:val="rvps14"/>
              <w:spacing w:before="150" w:after="150"/>
              <w:rPr>
                <w:rStyle w:val="spanrvts0"/>
                <w:lang w:val="uk" w:eastAsia="uk"/>
              </w:rPr>
            </w:pPr>
          </w:p>
        </w:tc>
      </w:tr>
      <w:tr w:rsidR="000C1CE3" w:rsidTr="006F34F5">
        <w:trPr>
          <w:jc w:val="center"/>
        </w:trPr>
        <w:tc>
          <w:tcPr>
            <w:tcW w:w="3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C1CE3" w:rsidRPr="006F34F5" w:rsidRDefault="000C1CE3" w:rsidP="006F34F5">
            <w:pPr>
              <w:pStyle w:val="rvps14"/>
              <w:spacing w:before="150" w:after="150"/>
              <w:rPr>
                <w:rStyle w:val="spanrvts0"/>
                <w:lang w:val="uk" w:eastAsia="uk"/>
              </w:rPr>
            </w:pPr>
            <w:r w:rsidRPr="006F34F5">
              <w:rPr>
                <w:rStyle w:val="spanrvts0"/>
                <w:lang w:val="uk" w:eastAsia="uk"/>
              </w:rPr>
              <w:t>Загальна кількість сертифікатів ФОН, які планується розмістити</w:t>
            </w:r>
          </w:p>
        </w:tc>
        <w:tc>
          <w:tcPr>
            <w:tcW w:w="1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C1CE3" w:rsidRPr="006F34F5" w:rsidRDefault="000C1CE3" w:rsidP="006F34F5">
            <w:pPr>
              <w:pStyle w:val="rvps14"/>
              <w:spacing w:before="150" w:after="150"/>
              <w:rPr>
                <w:rStyle w:val="spanrvts0"/>
                <w:lang w:val="uk" w:eastAsia="uk"/>
              </w:rPr>
            </w:pPr>
          </w:p>
        </w:tc>
      </w:tr>
      <w:tr w:rsidR="000C1CE3" w:rsidTr="006F34F5">
        <w:trPr>
          <w:jc w:val="center"/>
        </w:trPr>
        <w:tc>
          <w:tcPr>
            <w:tcW w:w="33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C1CE3" w:rsidRPr="006F34F5" w:rsidRDefault="000C1CE3" w:rsidP="006F34F5">
            <w:pPr>
              <w:pStyle w:val="rvps14"/>
              <w:spacing w:before="150" w:after="150"/>
              <w:rPr>
                <w:rStyle w:val="spanrvts0"/>
                <w:lang w:val="uk" w:eastAsia="uk"/>
              </w:rPr>
            </w:pPr>
            <w:r w:rsidRPr="006F34F5">
              <w:rPr>
                <w:rStyle w:val="spanrvts0"/>
                <w:lang w:val="uk" w:eastAsia="uk"/>
              </w:rPr>
              <w:t>Номінальна вартість сертифікатів ФОН</w:t>
            </w:r>
          </w:p>
        </w:tc>
        <w:tc>
          <w:tcPr>
            <w:tcW w:w="1700" w:type="pct"/>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0C1CE3" w:rsidRPr="006F34F5" w:rsidRDefault="000C1CE3" w:rsidP="006F34F5">
            <w:pPr>
              <w:pStyle w:val="rvps14"/>
              <w:spacing w:before="150" w:after="150"/>
              <w:rPr>
                <w:rStyle w:val="spanrvts0"/>
                <w:lang w:val="uk" w:eastAsia="uk"/>
              </w:rPr>
            </w:pPr>
          </w:p>
        </w:tc>
      </w:tr>
    </w:tbl>
    <w:p w:rsidR="000C1CE3" w:rsidRDefault="000C1CE3" w:rsidP="000C1CE3">
      <w:pPr>
        <w:rPr>
          <w:vanish/>
        </w:rPr>
      </w:pPr>
    </w:p>
    <w:tbl>
      <w:tblPr>
        <w:tblW w:w="5000" w:type="pct"/>
        <w:jc w:val="center"/>
        <w:tblCellMar>
          <w:top w:w="15" w:type="dxa"/>
          <w:left w:w="15" w:type="dxa"/>
          <w:bottom w:w="15" w:type="dxa"/>
          <w:right w:w="15" w:type="dxa"/>
        </w:tblCellMar>
        <w:tblLook w:val="05E0" w:firstRow="1" w:lastRow="1" w:firstColumn="1" w:lastColumn="1" w:noHBand="0" w:noVBand="1"/>
      </w:tblPr>
      <w:tblGrid>
        <w:gridCol w:w="3277"/>
        <w:gridCol w:w="2410"/>
        <w:gridCol w:w="3952"/>
      </w:tblGrid>
      <w:tr w:rsidR="000C1CE3" w:rsidTr="006F34F5">
        <w:trPr>
          <w:jc w:val="center"/>
        </w:trPr>
        <w:tc>
          <w:tcPr>
            <w:tcW w:w="1700" w:type="pct"/>
            <w:shd w:val="clear" w:color="auto" w:fill="auto"/>
            <w:tcMar>
              <w:top w:w="20" w:type="dxa"/>
              <w:left w:w="20" w:type="dxa"/>
              <w:bottom w:w="20" w:type="dxa"/>
              <w:right w:w="20" w:type="dxa"/>
            </w:tcMar>
            <w:hideMark/>
          </w:tcPr>
          <w:p w:rsidR="000C1CE3" w:rsidRPr="006F34F5" w:rsidRDefault="000C1CE3" w:rsidP="006F34F5">
            <w:pPr>
              <w:pStyle w:val="rvps12"/>
              <w:spacing w:before="150" w:after="150"/>
              <w:rPr>
                <w:rStyle w:val="spanrvts0"/>
                <w:lang w:val="uk" w:eastAsia="uk"/>
              </w:rPr>
            </w:pPr>
            <w:bookmarkStart w:id="180" w:name="n466"/>
            <w:bookmarkEnd w:id="180"/>
            <w:r w:rsidRPr="006F34F5">
              <w:rPr>
                <w:rStyle w:val="spanrvts0"/>
                <w:lang w:val="uk" w:eastAsia="uk"/>
              </w:rPr>
              <w:t xml:space="preserve">___________________ </w:t>
            </w:r>
            <w:r w:rsidRPr="006F34F5">
              <w:rPr>
                <w:rStyle w:val="spanrvts0"/>
                <w:lang w:val="uk" w:eastAsia="uk"/>
              </w:rPr>
              <w:br/>
            </w:r>
            <w:r w:rsidRPr="006F34F5">
              <w:rPr>
                <w:rStyle w:val="spanrvts82"/>
                <w:lang w:val="uk" w:eastAsia="uk"/>
              </w:rPr>
              <w:t>(посада)</w:t>
            </w:r>
          </w:p>
        </w:tc>
        <w:tc>
          <w:tcPr>
            <w:tcW w:w="1250" w:type="pct"/>
            <w:shd w:val="clear" w:color="auto" w:fill="auto"/>
            <w:tcMar>
              <w:top w:w="20" w:type="dxa"/>
              <w:left w:w="20" w:type="dxa"/>
              <w:bottom w:w="20" w:type="dxa"/>
              <w:right w:w="20" w:type="dxa"/>
            </w:tcMar>
            <w:hideMark/>
          </w:tcPr>
          <w:p w:rsidR="000C1CE3" w:rsidRPr="006F34F5" w:rsidRDefault="000C1CE3" w:rsidP="006F34F5">
            <w:pPr>
              <w:pStyle w:val="rvps12"/>
              <w:spacing w:before="150" w:after="150"/>
              <w:rPr>
                <w:rStyle w:val="spanrvts0"/>
                <w:lang w:val="uk" w:eastAsia="uk"/>
              </w:rPr>
            </w:pPr>
            <w:r w:rsidRPr="006F34F5">
              <w:rPr>
                <w:rStyle w:val="spanrvts0"/>
                <w:lang w:val="uk" w:eastAsia="uk"/>
              </w:rPr>
              <w:t xml:space="preserve">______________ </w:t>
            </w:r>
            <w:r w:rsidRPr="006F34F5">
              <w:rPr>
                <w:rStyle w:val="spanrvts0"/>
                <w:lang w:val="uk" w:eastAsia="uk"/>
              </w:rPr>
              <w:br/>
            </w:r>
            <w:r w:rsidRPr="006F34F5">
              <w:rPr>
                <w:rStyle w:val="spanrvts82"/>
                <w:lang w:val="uk" w:eastAsia="uk"/>
              </w:rPr>
              <w:t>(підпис)</w:t>
            </w:r>
          </w:p>
        </w:tc>
        <w:tc>
          <w:tcPr>
            <w:tcW w:w="2050" w:type="pct"/>
            <w:shd w:val="clear" w:color="auto" w:fill="auto"/>
            <w:tcMar>
              <w:top w:w="20" w:type="dxa"/>
              <w:left w:w="20" w:type="dxa"/>
              <w:bottom w:w="20" w:type="dxa"/>
              <w:right w:w="20" w:type="dxa"/>
            </w:tcMar>
            <w:hideMark/>
          </w:tcPr>
          <w:p w:rsidR="000C1CE3" w:rsidRPr="006F34F5" w:rsidRDefault="000C1CE3" w:rsidP="006F34F5">
            <w:pPr>
              <w:pStyle w:val="rvps12"/>
              <w:spacing w:before="150" w:after="150"/>
              <w:rPr>
                <w:rStyle w:val="spanrvts0"/>
                <w:lang w:val="uk" w:eastAsia="uk"/>
              </w:rPr>
            </w:pPr>
            <w:r w:rsidRPr="006F34F5">
              <w:rPr>
                <w:rStyle w:val="spanrvts0"/>
                <w:lang w:val="uk" w:eastAsia="uk"/>
              </w:rPr>
              <w:t xml:space="preserve">___________________________ </w:t>
            </w:r>
            <w:r w:rsidRPr="006F34F5">
              <w:rPr>
                <w:rStyle w:val="spanrvts0"/>
                <w:lang w:val="uk" w:eastAsia="uk"/>
              </w:rPr>
              <w:br/>
            </w:r>
            <w:r w:rsidRPr="006F34F5">
              <w:rPr>
                <w:rStyle w:val="spanrvts82"/>
                <w:lang w:val="uk" w:eastAsia="uk"/>
              </w:rPr>
              <w:t>(прізвище, ім'я, по батькові (за наявності))</w:t>
            </w:r>
          </w:p>
        </w:tc>
      </w:tr>
    </w:tbl>
    <w:p w:rsidR="00543D3B" w:rsidRDefault="00543D3B" w:rsidP="00543D3B">
      <w:pPr>
        <w:jc w:val="right"/>
      </w:pPr>
    </w:p>
    <w:p w:rsidR="002D1EF2" w:rsidRDefault="002D1EF2" w:rsidP="00543D3B">
      <w:pPr>
        <w:jc w:val="right"/>
      </w:pPr>
    </w:p>
    <w:p w:rsidR="002D1EF2" w:rsidRDefault="002D1EF2" w:rsidP="00543D3B">
      <w:pPr>
        <w:jc w:val="right"/>
      </w:pPr>
    </w:p>
    <w:p w:rsidR="002D1EF2" w:rsidRDefault="002D1EF2" w:rsidP="00543D3B">
      <w:pPr>
        <w:jc w:val="right"/>
      </w:pPr>
    </w:p>
    <w:p w:rsidR="002D1EF2" w:rsidRDefault="002D1EF2" w:rsidP="00543D3B">
      <w:pPr>
        <w:jc w:val="right"/>
      </w:pPr>
    </w:p>
    <w:p w:rsidR="002D1EF2" w:rsidRDefault="002D1EF2" w:rsidP="00543D3B">
      <w:pPr>
        <w:jc w:val="right"/>
      </w:pPr>
    </w:p>
    <w:p w:rsidR="002D1EF2" w:rsidRDefault="002D1EF2" w:rsidP="00543D3B">
      <w:pPr>
        <w:jc w:val="right"/>
      </w:pPr>
    </w:p>
    <w:p w:rsidR="002D1EF2" w:rsidRDefault="002D1EF2" w:rsidP="00543D3B">
      <w:pPr>
        <w:jc w:val="right"/>
      </w:pPr>
    </w:p>
    <w:p w:rsidR="002D1EF2" w:rsidRDefault="002D1EF2" w:rsidP="00543D3B">
      <w:pPr>
        <w:jc w:val="right"/>
      </w:pPr>
    </w:p>
    <w:p w:rsidR="002D1EF2" w:rsidRDefault="002D1EF2" w:rsidP="00543D3B">
      <w:pPr>
        <w:jc w:val="right"/>
      </w:pPr>
    </w:p>
    <w:p w:rsidR="002D1EF2" w:rsidRDefault="002D1EF2" w:rsidP="00543D3B">
      <w:pPr>
        <w:jc w:val="right"/>
      </w:pPr>
    </w:p>
    <w:p w:rsidR="002D1EF2" w:rsidRDefault="002D1EF2" w:rsidP="00543D3B">
      <w:pPr>
        <w:jc w:val="right"/>
      </w:pPr>
    </w:p>
    <w:p w:rsidR="002D1EF2" w:rsidRDefault="002D1EF2" w:rsidP="00543D3B">
      <w:pPr>
        <w:jc w:val="right"/>
      </w:pPr>
      <w:r>
        <w:t>Додаток 13</w:t>
      </w:r>
    </w:p>
    <w:tbl>
      <w:tblPr>
        <w:tblW w:w="5000" w:type="pct"/>
        <w:jc w:val="center"/>
        <w:tblCellMar>
          <w:left w:w="0" w:type="dxa"/>
          <w:right w:w="0" w:type="dxa"/>
        </w:tblCellMar>
        <w:tblLook w:val="05E0" w:firstRow="1" w:lastRow="1" w:firstColumn="1" w:lastColumn="1" w:noHBand="0" w:noVBand="1"/>
      </w:tblPr>
      <w:tblGrid>
        <w:gridCol w:w="5103"/>
        <w:gridCol w:w="4536"/>
      </w:tblGrid>
      <w:tr w:rsidR="002D1EF2" w:rsidTr="006F34F5">
        <w:trPr>
          <w:jc w:val="center"/>
        </w:trPr>
        <w:tc>
          <w:tcPr>
            <w:tcW w:w="2250" w:type="pct"/>
            <w:shd w:val="clear" w:color="auto" w:fill="auto"/>
            <w:tcMar>
              <w:top w:w="0" w:type="dxa"/>
              <w:left w:w="0" w:type="dxa"/>
              <w:bottom w:w="0" w:type="dxa"/>
              <w:right w:w="0" w:type="dxa"/>
            </w:tcMar>
          </w:tcPr>
          <w:p w:rsidR="002D1EF2" w:rsidRPr="006F34F5" w:rsidRDefault="002D1EF2" w:rsidP="006F34F5">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2D1EF2" w:rsidRPr="006F34F5" w:rsidRDefault="002D1EF2" w:rsidP="006F34F5">
            <w:pPr>
              <w:pStyle w:val="rvps14"/>
              <w:spacing w:before="150" w:after="150"/>
              <w:rPr>
                <w:rStyle w:val="spanrvts0"/>
                <w:lang w:val="uk" w:eastAsia="uk"/>
              </w:rPr>
            </w:pPr>
            <w:r w:rsidRPr="006F34F5">
              <w:rPr>
                <w:rStyle w:val="spanrvts0"/>
                <w:lang w:val="uk" w:eastAsia="uk"/>
              </w:rPr>
              <w:t xml:space="preserve">Додаток 5 </w:t>
            </w:r>
            <w:r w:rsidRPr="006F34F5">
              <w:rPr>
                <w:rStyle w:val="spanrvts0"/>
                <w:lang w:val="uk" w:eastAsia="uk"/>
              </w:rPr>
              <w:br/>
              <w:t>до Положення 750</w:t>
            </w:r>
          </w:p>
        </w:tc>
      </w:tr>
    </w:tbl>
    <w:p w:rsidR="002D1EF2" w:rsidRDefault="002D1EF2" w:rsidP="002D1EF2">
      <w:pPr>
        <w:pStyle w:val="rvps14"/>
        <w:spacing w:before="150" w:after="150"/>
        <w:ind w:left="5245"/>
        <w:rPr>
          <w:rStyle w:val="spanrvts0"/>
          <w:lang w:val="uk" w:eastAsia="uk"/>
        </w:rPr>
      </w:pPr>
      <w:bookmarkStart w:id="181" w:name="n433"/>
      <w:bookmarkEnd w:id="181"/>
      <w:r>
        <w:rPr>
          <w:rStyle w:val="spanrvts0"/>
          <w:lang w:val="uk" w:eastAsia="uk"/>
        </w:rPr>
        <w:t xml:space="preserve">Національна комісія </w:t>
      </w:r>
      <w:r>
        <w:rPr>
          <w:rStyle w:val="spanrvts0"/>
          <w:lang w:val="uk" w:eastAsia="uk"/>
        </w:rPr>
        <w:br/>
        <w:t xml:space="preserve">з цінних паперів та фондового ринку </w:t>
      </w:r>
      <w:r>
        <w:rPr>
          <w:rStyle w:val="spanrvts0"/>
          <w:lang w:val="uk" w:eastAsia="uk"/>
        </w:rPr>
        <w:br/>
        <w:t xml:space="preserve">«____» ____________ 20___ року № _____ </w:t>
      </w:r>
      <w:r>
        <w:rPr>
          <w:rStyle w:val="spanrvts0"/>
          <w:lang w:val="uk" w:eastAsia="uk"/>
        </w:rPr>
        <w:br/>
      </w:r>
      <w:r>
        <w:rPr>
          <w:rStyle w:val="spanrvts82"/>
          <w:lang w:val="uk" w:eastAsia="uk"/>
        </w:rPr>
        <w:t>(дата подання заяви)</w:t>
      </w:r>
    </w:p>
    <w:p w:rsidR="002D1EF2" w:rsidRPr="002D1EF2" w:rsidRDefault="002D1EF2" w:rsidP="002D1EF2">
      <w:pPr>
        <w:pStyle w:val="rvps7"/>
        <w:spacing w:before="150" w:after="150"/>
        <w:ind w:left="450" w:right="450"/>
        <w:jc w:val="center"/>
        <w:rPr>
          <w:rStyle w:val="spanrvts0"/>
          <w:lang w:val="uk" w:eastAsia="uk"/>
        </w:rPr>
      </w:pPr>
      <w:bookmarkStart w:id="182" w:name="n434"/>
      <w:bookmarkEnd w:id="182"/>
      <w:r w:rsidRPr="002D1EF2">
        <w:rPr>
          <w:rStyle w:val="spanrvts15"/>
          <w:bCs w:val="0"/>
          <w:lang w:val="uk" w:eastAsia="uk"/>
        </w:rPr>
        <w:t xml:space="preserve">ЗАЯВА </w:t>
      </w:r>
      <w:r w:rsidRPr="002D1EF2">
        <w:rPr>
          <w:rStyle w:val="spanrvts15"/>
          <w:bCs w:val="0"/>
          <w:lang w:val="uk" w:eastAsia="uk"/>
        </w:rPr>
        <w:br/>
        <w:t>про реєстрацію випуску / реєстрацію випуску та затвердження проспекту опціонних сертифікатів</w:t>
      </w:r>
    </w:p>
    <w:tbl>
      <w:tblPr>
        <w:tblW w:w="5000" w:type="pct"/>
        <w:jc w:val="center"/>
        <w:tblCellMar>
          <w:top w:w="15" w:type="dxa"/>
          <w:left w:w="15" w:type="dxa"/>
          <w:bottom w:w="15" w:type="dxa"/>
          <w:right w:w="15" w:type="dxa"/>
        </w:tblCellMar>
        <w:tblLook w:val="05E0" w:firstRow="1" w:lastRow="1" w:firstColumn="1" w:lastColumn="1" w:noHBand="0" w:noVBand="1"/>
      </w:tblPr>
      <w:tblGrid>
        <w:gridCol w:w="5360"/>
        <w:gridCol w:w="4263"/>
      </w:tblGrid>
      <w:tr w:rsidR="002D1EF2" w:rsidTr="006F34F5">
        <w:trPr>
          <w:trHeight w:val="60"/>
          <w:jc w:val="center"/>
        </w:trPr>
        <w:tc>
          <w:tcPr>
            <w:tcW w:w="433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2D1EF2" w:rsidRPr="006F34F5" w:rsidRDefault="002D1EF2" w:rsidP="006F34F5">
            <w:pPr>
              <w:pStyle w:val="rvps14"/>
              <w:spacing w:before="150" w:after="150"/>
              <w:rPr>
                <w:rStyle w:val="spanrvts0"/>
                <w:lang w:val="uk" w:eastAsia="uk"/>
              </w:rPr>
            </w:pPr>
            <w:bookmarkStart w:id="183" w:name="n435"/>
            <w:bookmarkEnd w:id="183"/>
            <w:r w:rsidRPr="006F34F5">
              <w:rPr>
                <w:rStyle w:val="spanrvts0"/>
                <w:lang w:val="uk" w:eastAsia="uk"/>
              </w:rPr>
              <w:t>Повне найменування заявника</w:t>
            </w:r>
          </w:p>
        </w:tc>
        <w:tc>
          <w:tcPr>
            <w:tcW w:w="3448" w:type="dxa"/>
            <w:tcBorders>
              <w:top w:val="single" w:sz="6" w:space="0" w:color="000000"/>
              <w:bottom w:val="single" w:sz="6" w:space="0" w:color="000000"/>
              <w:right w:val="single" w:sz="6" w:space="0" w:color="000000"/>
            </w:tcBorders>
            <w:shd w:val="clear" w:color="auto" w:fill="auto"/>
            <w:tcMar>
              <w:top w:w="22" w:type="dxa"/>
              <w:left w:w="20" w:type="dxa"/>
              <w:bottom w:w="22" w:type="dxa"/>
              <w:right w:w="22" w:type="dxa"/>
            </w:tcMar>
            <w:hideMark/>
          </w:tcPr>
          <w:p w:rsidR="002D1EF2" w:rsidRPr="006F34F5" w:rsidRDefault="002D1EF2" w:rsidP="006F34F5">
            <w:pPr>
              <w:pStyle w:val="rvps14"/>
              <w:spacing w:before="150" w:after="150"/>
              <w:rPr>
                <w:rStyle w:val="spanrvts0"/>
                <w:lang w:val="uk" w:eastAsia="uk"/>
              </w:rPr>
            </w:pPr>
          </w:p>
        </w:tc>
      </w:tr>
      <w:tr w:rsidR="002D1EF2" w:rsidTr="006F34F5">
        <w:trPr>
          <w:trHeight w:val="60"/>
          <w:jc w:val="center"/>
        </w:trPr>
        <w:tc>
          <w:tcPr>
            <w:tcW w:w="433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2D1EF2" w:rsidRPr="006F34F5" w:rsidRDefault="002D1EF2" w:rsidP="006F34F5">
            <w:pPr>
              <w:pStyle w:val="rvps14"/>
              <w:spacing w:before="150" w:after="150"/>
              <w:rPr>
                <w:rStyle w:val="spanrvts0"/>
                <w:lang w:val="uk" w:eastAsia="uk"/>
              </w:rPr>
            </w:pPr>
            <w:r w:rsidRPr="006F34F5">
              <w:rPr>
                <w:rStyle w:val="spanrvts0"/>
                <w:lang w:val="uk" w:eastAsia="uk"/>
              </w:rPr>
              <w:t>Код за ЄДРПОУ</w:t>
            </w:r>
          </w:p>
        </w:tc>
        <w:tc>
          <w:tcPr>
            <w:tcW w:w="344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2D1EF2" w:rsidRPr="006F34F5" w:rsidRDefault="002D1EF2" w:rsidP="006F34F5">
            <w:pPr>
              <w:pStyle w:val="rvps14"/>
              <w:spacing w:before="150" w:after="150"/>
              <w:rPr>
                <w:rStyle w:val="spanrvts0"/>
                <w:lang w:val="uk" w:eastAsia="uk"/>
              </w:rPr>
            </w:pPr>
          </w:p>
        </w:tc>
      </w:tr>
      <w:tr w:rsidR="002D1EF2" w:rsidTr="006F34F5">
        <w:trPr>
          <w:trHeight w:val="60"/>
          <w:jc w:val="center"/>
        </w:trPr>
        <w:tc>
          <w:tcPr>
            <w:tcW w:w="433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2D1EF2" w:rsidRPr="006F34F5" w:rsidRDefault="002D1EF2" w:rsidP="006F34F5">
            <w:pPr>
              <w:pStyle w:val="rvps14"/>
              <w:spacing w:before="150" w:after="150"/>
              <w:rPr>
                <w:rStyle w:val="spanrvts0"/>
                <w:lang w:val="uk" w:eastAsia="uk"/>
              </w:rPr>
            </w:pPr>
            <w:r w:rsidRPr="006F34F5">
              <w:rPr>
                <w:rStyle w:val="spanrvts0"/>
                <w:lang w:val="uk" w:eastAsia="uk"/>
              </w:rPr>
              <w:t>Місцезнаходження</w:t>
            </w:r>
          </w:p>
        </w:tc>
        <w:tc>
          <w:tcPr>
            <w:tcW w:w="344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2D1EF2" w:rsidRPr="006F34F5" w:rsidRDefault="002D1EF2" w:rsidP="006F34F5">
            <w:pPr>
              <w:pStyle w:val="rvps14"/>
              <w:spacing w:before="150" w:after="150"/>
              <w:rPr>
                <w:rStyle w:val="spanrvts0"/>
                <w:lang w:val="uk" w:eastAsia="uk"/>
              </w:rPr>
            </w:pPr>
          </w:p>
        </w:tc>
      </w:tr>
      <w:tr w:rsidR="002D1EF2" w:rsidTr="006F34F5">
        <w:trPr>
          <w:trHeight w:val="60"/>
          <w:jc w:val="center"/>
        </w:trPr>
        <w:tc>
          <w:tcPr>
            <w:tcW w:w="433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2D1EF2" w:rsidRPr="006F34F5" w:rsidRDefault="002D1EF2" w:rsidP="006F34F5">
            <w:pPr>
              <w:pStyle w:val="rvps14"/>
              <w:spacing w:before="150" w:after="150"/>
              <w:rPr>
                <w:rStyle w:val="spanrvts0"/>
                <w:lang w:val="uk" w:eastAsia="uk"/>
              </w:rPr>
            </w:pPr>
            <w:r w:rsidRPr="006F34F5">
              <w:rPr>
                <w:rStyle w:val="spanrvts0"/>
                <w:lang w:val="uk" w:eastAsia="uk"/>
              </w:rPr>
              <w:t>Засоби зв’язку:</w:t>
            </w:r>
          </w:p>
        </w:tc>
        <w:tc>
          <w:tcPr>
            <w:tcW w:w="344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2D1EF2" w:rsidRPr="006F34F5" w:rsidRDefault="002D1EF2" w:rsidP="006F34F5">
            <w:pPr>
              <w:pStyle w:val="rvps14"/>
              <w:spacing w:before="150" w:after="150"/>
              <w:rPr>
                <w:rStyle w:val="spanrvts0"/>
                <w:lang w:val="uk" w:eastAsia="uk"/>
              </w:rPr>
            </w:pPr>
          </w:p>
        </w:tc>
      </w:tr>
      <w:tr w:rsidR="002D1EF2" w:rsidTr="006F34F5">
        <w:trPr>
          <w:trHeight w:val="60"/>
          <w:jc w:val="center"/>
        </w:trPr>
        <w:tc>
          <w:tcPr>
            <w:tcW w:w="433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2D1EF2" w:rsidRPr="006F34F5" w:rsidRDefault="002D1EF2" w:rsidP="006F34F5">
            <w:pPr>
              <w:pStyle w:val="rvps14"/>
              <w:spacing w:before="150" w:after="150"/>
              <w:rPr>
                <w:rStyle w:val="spanrvts0"/>
                <w:lang w:val="uk" w:eastAsia="uk"/>
              </w:rPr>
            </w:pPr>
            <w:r w:rsidRPr="006F34F5">
              <w:rPr>
                <w:rStyle w:val="spanrvts0"/>
                <w:lang w:val="uk" w:eastAsia="uk"/>
              </w:rPr>
              <w:t>телефон</w:t>
            </w:r>
          </w:p>
        </w:tc>
        <w:tc>
          <w:tcPr>
            <w:tcW w:w="344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2D1EF2" w:rsidRPr="006F34F5" w:rsidRDefault="002D1EF2" w:rsidP="006F34F5">
            <w:pPr>
              <w:pStyle w:val="rvps14"/>
              <w:spacing w:before="150" w:after="150"/>
              <w:rPr>
                <w:rStyle w:val="spanrvts0"/>
                <w:lang w:val="uk" w:eastAsia="uk"/>
              </w:rPr>
            </w:pPr>
          </w:p>
        </w:tc>
      </w:tr>
      <w:tr w:rsidR="002D1EF2" w:rsidTr="006F34F5">
        <w:trPr>
          <w:trHeight w:val="60"/>
          <w:jc w:val="center"/>
        </w:trPr>
        <w:tc>
          <w:tcPr>
            <w:tcW w:w="433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2D1EF2" w:rsidRPr="006F34F5" w:rsidRDefault="002D1EF2" w:rsidP="006F34F5">
            <w:pPr>
              <w:pStyle w:val="rvps14"/>
              <w:spacing w:before="150" w:after="150"/>
              <w:rPr>
                <w:rStyle w:val="spanrvts0"/>
                <w:lang w:val="uk" w:eastAsia="uk"/>
              </w:rPr>
            </w:pPr>
            <w:r w:rsidRPr="006F34F5">
              <w:rPr>
                <w:rStyle w:val="spanrvts0"/>
                <w:lang w:val="uk" w:eastAsia="uk"/>
              </w:rPr>
              <w:t>адреса електронної пошти</w:t>
            </w:r>
          </w:p>
        </w:tc>
        <w:tc>
          <w:tcPr>
            <w:tcW w:w="344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2D1EF2" w:rsidRPr="006F34F5" w:rsidRDefault="002D1EF2" w:rsidP="006F34F5">
            <w:pPr>
              <w:pStyle w:val="rvps14"/>
              <w:spacing w:before="150" w:after="150"/>
              <w:rPr>
                <w:rStyle w:val="spanrvts0"/>
                <w:lang w:val="uk" w:eastAsia="uk"/>
              </w:rPr>
            </w:pPr>
          </w:p>
        </w:tc>
      </w:tr>
      <w:tr w:rsidR="002D1EF2" w:rsidTr="006F34F5">
        <w:trPr>
          <w:trHeight w:val="60"/>
          <w:jc w:val="center"/>
        </w:trPr>
        <w:tc>
          <w:tcPr>
            <w:tcW w:w="433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2D1EF2" w:rsidRPr="006F34F5" w:rsidRDefault="002D1EF2" w:rsidP="006F34F5">
            <w:pPr>
              <w:pStyle w:val="rvps14"/>
              <w:spacing w:before="150" w:after="150"/>
              <w:rPr>
                <w:rStyle w:val="spanrvts0"/>
                <w:lang w:val="uk" w:eastAsia="uk"/>
              </w:rPr>
            </w:pPr>
            <w:r w:rsidRPr="006F34F5">
              <w:rPr>
                <w:rStyle w:val="spanrvts0"/>
                <w:lang w:val="uk" w:eastAsia="uk"/>
              </w:rPr>
              <w:t>Номер поточного рахунку та найменування банку на території України, у якому відкрито рахунок</w:t>
            </w:r>
          </w:p>
        </w:tc>
        <w:tc>
          <w:tcPr>
            <w:tcW w:w="344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2D1EF2" w:rsidRPr="006F34F5" w:rsidRDefault="002D1EF2" w:rsidP="006F34F5">
            <w:pPr>
              <w:pStyle w:val="rvps14"/>
              <w:spacing w:before="150" w:after="150"/>
              <w:rPr>
                <w:rStyle w:val="spanrvts0"/>
                <w:lang w:val="uk" w:eastAsia="uk"/>
              </w:rPr>
            </w:pPr>
          </w:p>
        </w:tc>
      </w:tr>
      <w:tr w:rsidR="002D1EF2" w:rsidTr="006F34F5">
        <w:trPr>
          <w:trHeight w:val="60"/>
          <w:jc w:val="center"/>
        </w:trPr>
        <w:tc>
          <w:tcPr>
            <w:tcW w:w="433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2D1EF2" w:rsidRPr="006F34F5" w:rsidRDefault="002D1EF2" w:rsidP="006F34F5">
            <w:pPr>
              <w:pStyle w:val="rvps14"/>
              <w:spacing w:before="150" w:after="150"/>
              <w:rPr>
                <w:rStyle w:val="spanrvts0"/>
                <w:lang w:val="uk" w:eastAsia="uk"/>
              </w:rPr>
            </w:pPr>
            <w:r w:rsidRPr="006F34F5">
              <w:rPr>
                <w:rStyle w:val="spanrvts0"/>
                <w:lang w:val="uk" w:eastAsia="uk"/>
              </w:rPr>
              <w:t>Розмір статутного (складеного, пайового) капіталу згідно з установчими документами емітента</w:t>
            </w:r>
          </w:p>
        </w:tc>
        <w:tc>
          <w:tcPr>
            <w:tcW w:w="344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2D1EF2" w:rsidRPr="006F34F5" w:rsidRDefault="002D1EF2" w:rsidP="006F34F5">
            <w:pPr>
              <w:pStyle w:val="rvps14"/>
              <w:spacing w:before="150" w:after="150"/>
              <w:rPr>
                <w:rStyle w:val="spanrvts0"/>
                <w:lang w:val="uk" w:eastAsia="uk"/>
              </w:rPr>
            </w:pPr>
          </w:p>
        </w:tc>
      </w:tr>
      <w:tr w:rsidR="002D1EF2" w:rsidTr="006F34F5">
        <w:trPr>
          <w:trHeight w:val="60"/>
          <w:jc w:val="center"/>
        </w:trPr>
        <w:tc>
          <w:tcPr>
            <w:tcW w:w="433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2D1EF2" w:rsidRPr="006F34F5" w:rsidRDefault="002D1EF2" w:rsidP="006F34F5">
            <w:pPr>
              <w:pStyle w:val="rvps14"/>
              <w:spacing w:before="150" w:after="150"/>
              <w:rPr>
                <w:rStyle w:val="spanrvts0"/>
                <w:lang w:val="uk" w:eastAsia="uk"/>
              </w:rPr>
            </w:pPr>
            <w:r w:rsidRPr="006F34F5">
              <w:rPr>
                <w:rStyle w:val="spanrvts0"/>
                <w:lang w:val="uk" w:eastAsia="uk"/>
              </w:rPr>
              <w:t>Спосіб розміщення опціонних сертифікатів (шляхом публічної пропозиції, без здійснення публічної пропозиції)</w:t>
            </w:r>
          </w:p>
        </w:tc>
        <w:tc>
          <w:tcPr>
            <w:tcW w:w="344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2D1EF2" w:rsidRPr="006F34F5" w:rsidRDefault="002D1EF2" w:rsidP="006F34F5">
            <w:pPr>
              <w:pStyle w:val="rvps14"/>
              <w:spacing w:before="150" w:after="150"/>
              <w:rPr>
                <w:rStyle w:val="spanrvts0"/>
                <w:lang w:val="uk" w:eastAsia="uk"/>
              </w:rPr>
            </w:pPr>
          </w:p>
        </w:tc>
      </w:tr>
      <w:tr w:rsidR="002D1EF2" w:rsidTr="006F34F5">
        <w:trPr>
          <w:trHeight w:val="60"/>
          <w:jc w:val="center"/>
        </w:trPr>
        <w:tc>
          <w:tcPr>
            <w:tcW w:w="433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2D1EF2" w:rsidRPr="006F34F5" w:rsidRDefault="002D1EF2" w:rsidP="006F34F5">
            <w:pPr>
              <w:pStyle w:val="rvps14"/>
              <w:spacing w:before="150" w:after="150"/>
              <w:rPr>
                <w:rStyle w:val="spanrvts0"/>
                <w:lang w:val="uk" w:eastAsia="uk"/>
              </w:rPr>
            </w:pPr>
            <w:r w:rsidRPr="006F34F5">
              <w:rPr>
                <w:rStyle w:val="spanrvts0"/>
                <w:lang w:val="uk" w:eastAsia="uk"/>
              </w:rPr>
              <w:t>Орган, який прийняв рішення про емісію опціонних сертифікатів</w:t>
            </w:r>
          </w:p>
        </w:tc>
        <w:tc>
          <w:tcPr>
            <w:tcW w:w="344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2D1EF2" w:rsidRPr="006F34F5" w:rsidRDefault="002D1EF2" w:rsidP="006F34F5">
            <w:pPr>
              <w:pStyle w:val="rvps14"/>
              <w:spacing w:before="150" w:after="150"/>
              <w:rPr>
                <w:rStyle w:val="spanrvts0"/>
                <w:lang w:val="uk" w:eastAsia="uk"/>
              </w:rPr>
            </w:pPr>
          </w:p>
        </w:tc>
      </w:tr>
      <w:tr w:rsidR="002D1EF2" w:rsidTr="006F34F5">
        <w:trPr>
          <w:trHeight w:val="60"/>
          <w:jc w:val="center"/>
        </w:trPr>
        <w:tc>
          <w:tcPr>
            <w:tcW w:w="433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2D1EF2" w:rsidRPr="006F34F5" w:rsidRDefault="002D1EF2" w:rsidP="006F34F5">
            <w:pPr>
              <w:pStyle w:val="rvps14"/>
              <w:spacing w:before="150" w:after="150"/>
              <w:rPr>
                <w:rStyle w:val="spanrvts0"/>
                <w:lang w:val="uk" w:eastAsia="uk"/>
              </w:rPr>
            </w:pPr>
            <w:r w:rsidRPr="006F34F5">
              <w:rPr>
                <w:rStyle w:val="spanrvts0"/>
                <w:lang w:val="uk" w:eastAsia="uk"/>
              </w:rPr>
              <w:t>Дата реєстрації проспекту (у разі його наявності) і дата реєстрації останніх змін до проспекту (якщо такі зміни вносились) опціонних сертифікатів</w:t>
            </w:r>
          </w:p>
        </w:tc>
        <w:tc>
          <w:tcPr>
            <w:tcW w:w="344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2D1EF2" w:rsidRPr="006F34F5" w:rsidRDefault="002D1EF2" w:rsidP="006F34F5">
            <w:pPr>
              <w:pStyle w:val="rvps14"/>
              <w:spacing w:before="150" w:after="150"/>
              <w:rPr>
                <w:rStyle w:val="spanrvts0"/>
                <w:lang w:val="uk" w:eastAsia="uk"/>
              </w:rPr>
            </w:pPr>
          </w:p>
        </w:tc>
      </w:tr>
      <w:tr w:rsidR="002D1EF2" w:rsidTr="006F34F5">
        <w:trPr>
          <w:trHeight w:val="60"/>
          <w:jc w:val="center"/>
        </w:trPr>
        <w:tc>
          <w:tcPr>
            <w:tcW w:w="433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2D1EF2" w:rsidRPr="006F34F5" w:rsidRDefault="002D1EF2" w:rsidP="006F34F5">
            <w:pPr>
              <w:pStyle w:val="rvps14"/>
              <w:spacing w:before="150" w:after="150"/>
              <w:rPr>
                <w:rStyle w:val="spanrvts0"/>
                <w:lang w:val="uk" w:eastAsia="uk"/>
              </w:rPr>
            </w:pPr>
            <w:r w:rsidRPr="006F34F5">
              <w:rPr>
                <w:rStyle w:val="spanrvts0"/>
                <w:lang w:val="uk" w:eastAsia="uk"/>
              </w:rPr>
              <w:t>Загальна номінальна вартість опціонних сертифікатів, які планується розмістити</w:t>
            </w:r>
          </w:p>
        </w:tc>
        <w:tc>
          <w:tcPr>
            <w:tcW w:w="344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2D1EF2" w:rsidRPr="006F34F5" w:rsidRDefault="002D1EF2" w:rsidP="006F34F5">
            <w:pPr>
              <w:pStyle w:val="rvps14"/>
              <w:spacing w:before="150" w:after="150"/>
              <w:rPr>
                <w:rStyle w:val="spanrvts0"/>
                <w:lang w:val="uk" w:eastAsia="uk"/>
              </w:rPr>
            </w:pPr>
          </w:p>
        </w:tc>
      </w:tr>
      <w:tr w:rsidR="002D1EF2" w:rsidTr="006F34F5">
        <w:trPr>
          <w:trHeight w:val="60"/>
          <w:jc w:val="center"/>
        </w:trPr>
        <w:tc>
          <w:tcPr>
            <w:tcW w:w="433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2D1EF2" w:rsidRPr="006F34F5" w:rsidRDefault="002D1EF2" w:rsidP="006F34F5">
            <w:pPr>
              <w:pStyle w:val="rvps14"/>
              <w:spacing w:before="150" w:after="150"/>
              <w:rPr>
                <w:rStyle w:val="spanrvts0"/>
                <w:lang w:val="uk" w:eastAsia="uk"/>
              </w:rPr>
            </w:pPr>
            <w:r w:rsidRPr="006F34F5">
              <w:rPr>
                <w:rStyle w:val="spanrvts0"/>
                <w:lang w:val="uk" w:eastAsia="uk"/>
              </w:rPr>
              <w:t>Загальна кількість опціонних сертифікатів, які планується розмістити</w:t>
            </w:r>
          </w:p>
        </w:tc>
        <w:tc>
          <w:tcPr>
            <w:tcW w:w="344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2D1EF2" w:rsidRPr="006F34F5" w:rsidRDefault="002D1EF2" w:rsidP="006F34F5">
            <w:pPr>
              <w:pStyle w:val="rvps14"/>
              <w:spacing w:before="150" w:after="150"/>
              <w:rPr>
                <w:rStyle w:val="spanrvts0"/>
                <w:lang w:val="uk" w:eastAsia="uk"/>
              </w:rPr>
            </w:pPr>
          </w:p>
        </w:tc>
      </w:tr>
      <w:tr w:rsidR="002D1EF2" w:rsidTr="006F34F5">
        <w:trPr>
          <w:trHeight w:val="60"/>
          <w:jc w:val="center"/>
        </w:trPr>
        <w:tc>
          <w:tcPr>
            <w:tcW w:w="433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2D1EF2" w:rsidRPr="006F34F5" w:rsidRDefault="002D1EF2" w:rsidP="006F34F5">
            <w:pPr>
              <w:pStyle w:val="rvps14"/>
              <w:spacing w:before="150" w:after="150"/>
              <w:rPr>
                <w:rStyle w:val="spanrvts0"/>
                <w:lang w:val="uk" w:eastAsia="uk"/>
              </w:rPr>
            </w:pPr>
            <w:r w:rsidRPr="006F34F5">
              <w:rPr>
                <w:rStyle w:val="spanrvts0"/>
                <w:lang w:val="uk" w:eastAsia="uk"/>
              </w:rPr>
              <w:t>Номінальна вартість опціонного сертифікату</w:t>
            </w:r>
          </w:p>
        </w:tc>
        <w:tc>
          <w:tcPr>
            <w:tcW w:w="344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2D1EF2" w:rsidRPr="006F34F5" w:rsidRDefault="002D1EF2" w:rsidP="006F34F5">
            <w:pPr>
              <w:pStyle w:val="rvps14"/>
              <w:spacing w:before="150" w:after="150"/>
              <w:rPr>
                <w:rStyle w:val="spanrvts0"/>
                <w:lang w:val="uk" w:eastAsia="uk"/>
              </w:rPr>
            </w:pPr>
          </w:p>
        </w:tc>
      </w:tr>
      <w:tr w:rsidR="002D1EF2" w:rsidTr="006F34F5">
        <w:trPr>
          <w:trHeight w:val="60"/>
          <w:jc w:val="center"/>
        </w:trPr>
        <w:tc>
          <w:tcPr>
            <w:tcW w:w="4335" w:type="dxa"/>
            <w:tcBorders>
              <w:left w:val="single" w:sz="6" w:space="0" w:color="000000"/>
              <w:bottom w:val="single" w:sz="6" w:space="0" w:color="000000"/>
              <w:right w:val="single" w:sz="6" w:space="0" w:color="000000"/>
            </w:tcBorders>
            <w:shd w:val="clear" w:color="auto" w:fill="auto"/>
            <w:tcMar>
              <w:top w:w="20" w:type="dxa"/>
              <w:left w:w="22" w:type="dxa"/>
              <w:bottom w:w="22" w:type="dxa"/>
              <w:right w:w="22" w:type="dxa"/>
            </w:tcMar>
            <w:hideMark/>
          </w:tcPr>
          <w:p w:rsidR="002D1EF2" w:rsidRPr="006F34F5" w:rsidRDefault="002D1EF2" w:rsidP="006F34F5">
            <w:pPr>
              <w:pStyle w:val="rvps14"/>
              <w:spacing w:before="150" w:after="150"/>
              <w:rPr>
                <w:rStyle w:val="spanrvts0"/>
                <w:lang w:val="uk" w:eastAsia="uk"/>
              </w:rPr>
            </w:pPr>
            <w:r w:rsidRPr="006F34F5">
              <w:rPr>
                <w:rStyle w:val="spanrvts0"/>
                <w:lang w:val="uk" w:eastAsia="uk"/>
              </w:rPr>
              <w:t>Характеристика опціонних сертифікатів: з поставкою базового активу / без поставки базового активу; опціонний сертифікат на придбання / опціонний сертифікат на продаж</w:t>
            </w:r>
          </w:p>
        </w:tc>
        <w:tc>
          <w:tcPr>
            <w:tcW w:w="3448" w:type="dxa"/>
            <w:tcBorders>
              <w:bottom w:val="single" w:sz="6" w:space="0" w:color="000000"/>
              <w:right w:val="single" w:sz="6" w:space="0" w:color="000000"/>
            </w:tcBorders>
            <w:shd w:val="clear" w:color="auto" w:fill="auto"/>
            <w:tcMar>
              <w:top w:w="20" w:type="dxa"/>
              <w:left w:w="20" w:type="dxa"/>
              <w:bottom w:w="22" w:type="dxa"/>
              <w:right w:w="22" w:type="dxa"/>
            </w:tcMar>
            <w:hideMark/>
          </w:tcPr>
          <w:p w:rsidR="002D1EF2" w:rsidRPr="006F34F5" w:rsidRDefault="002D1EF2" w:rsidP="006F34F5">
            <w:pPr>
              <w:pStyle w:val="rvps14"/>
              <w:spacing w:before="150" w:after="150"/>
              <w:rPr>
                <w:rStyle w:val="spanrvts0"/>
                <w:lang w:val="uk" w:eastAsia="uk"/>
              </w:rPr>
            </w:pPr>
          </w:p>
        </w:tc>
      </w:tr>
    </w:tbl>
    <w:p w:rsidR="002D1EF2" w:rsidRDefault="002D1EF2" w:rsidP="002D1EF2">
      <w:pPr>
        <w:pStyle w:val="rvps2"/>
        <w:spacing w:before="150" w:after="150"/>
        <w:rPr>
          <w:rStyle w:val="spanrvts0"/>
          <w:lang w:val="uk" w:eastAsia="uk"/>
        </w:rPr>
      </w:pPr>
      <w:bookmarkStart w:id="184" w:name="n436"/>
      <w:bookmarkEnd w:id="184"/>
      <w:r>
        <w:rPr>
          <w:rStyle w:val="spanrvts0"/>
          <w:lang w:val="uk" w:eastAsia="uk"/>
        </w:rPr>
        <w:t>Місце для накладання кваліфікованого електронного підпису уповноваженої особи заявника</w:t>
      </w:r>
    </w:p>
    <w:p w:rsidR="002D1EF2" w:rsidRDefault="002D1EF2" w:rsidP="00543D3B">
      <w:pPr>
        <w:jc w:val="right"/>
      </w:pPr>
    </w:p>
    <w:p w:rsidR="001D213D" w:rsidRDefault="001D213D" w:rsidP="00543D3B">
      <w:pPr>
        <w:jc w:val="right"/>
      </w:pPr>
    </w:p>
    <w:p w:rsidR="001D213D" w:rsidRDefault="001D213D" w:rsidP="00543D3B">
      <w:pPr>
        <w:jc w:val="right"/>
      </w:pPr>
    </w:p>
    <w:p w:rsidR="001D213D" w:rsidRDefault="001D213D" w:rsidP="00543D3B">
      <w:pPr>
        <w:jc w:val="right"/>
      </w:pPr>
    </w:p>
    <w:p w:rsidR="001D213D" w:rsidRDefault="001D213D" w:rsidP="00543D3B">
      <w:pPr>
        <w:jc w:val="right"/>
      </w:pPr>
    </w:p>
    <w:p w:rsidR="001D213D" w:rsidRDefault="001D213D" w:rsidP="00543D3B">
      <w:pPr>
        <w:jc w:val="right"/>
      </w:pPr>
    </w:p>
    <w:p w:rsidR="001D213D" w:rsidRDefault="001D213D" w:rsidP="00543D3B">
      <w:pPr>
        <w:jc w:val="right"/>
      </w:pPr>
    </w:p>
    <w:p w:rsidR="001D213D" w:rsidRDefault="001D213D" w:rsidP="00543D3B">
      <w:pPr>
        <w:jc w:val="right"/>
      </w:pPr>
    </w:p>
    <w:p w:rsidR="001D213D" w:rsidRDefault="001D213D" w:rsidP="00543D3B">
      <w:pPr>
        <w:jc w:val="right"/>
      </w:pPr>
    </w:p>
    <w:p w:rsidR="001D213D" w:rsidRDefault="001D213D" w:rsidP="00543D3B">
      <w:pPr>
        <w:jc w:val="right"/>
      </w:pPr>
    </w:p>
    <w:p w:rsidR="001D213D" w:rsidRDefault="001D213D" w:rsidP="00543D3B">
      <w:pPr>
        <w:jc w:val="right"/>
      </w:pPr>
      <w:r>
        <w:t>Додаток 15</w:t>
      </w:r>
    </w:p>
    <w:tbl>
      <w:tblPr>
        <w:tblW w:w="5000" w:type="pct"/>
        <w:jc w:val="center"/>
        <w:tblCellMar>
          <w:left w:w="0" w:type="dxa"/>
          <w:right w:w="0" w:type="dxa"/>
        </w:tblCellMar>
        <w:tblLook w:val="05E0" w:firstRow="1" w:lastRow="1" w:firstColumn="1" w:lastColumn="1" w:noHBand="0" w:noVBand="1"/>
      </w:tblPr>
      <w:tblGrid>
        <w:gridCol w:w="5103"/>
        <w:gridCol w:w="4536"/>
      </w:tblGrid>
      <w:tr w:rsidR="001D213D" w:rsidTr="006F34F5">
        <w:trPr>
          <w:jc w:val="center"/>
        </w:trPr>
        <w:tc>
          <w:tcPr>
            <w:tcW w:w="2250" w:type="pct"/>
            <w:shd w:val="clear" w:color="auto" w:fill="auto"/>
            <w:tcMar>
              <w:top w:w="0" w:type="dxa"/>
              <w:left w:w="0" w:type="dxa"/>
              <w:bottom w:w="0" w:type="dxa"/>
              <w:right w:w="0" w:type="dxa"/>
            </w:tcMar>
          </w:tcPr>
          <w:p w:rsidR="001D213D" w:rsidRPr="006F34F5" w:rsidRDefault="001D213D" w:rsidP="006F34F5">
            <w:pPr>
              <w:pStyle w:val="rvps14"/>
              <w:spacing w:before="150" w:after="150"/>
              <w:rPr>
                <w:rStyle w:val="spanrvts0"/>
                <w:lang w:val="uk" w:eastAsia="uk"/>
              </w:rPr>
            </w:pPr>
          </w:p>
        </w:tc>
        <w:tc>
          <w:tcPr>
            <w:tcW w:w="2000" w:type="pct"/>
            <w:shd w:val="clear" w:color="auto" w:fill="auto"/>
            <w:tcMar>
              <w:top w:w="0" w:type="dxa"/>
              <w:left w:w="0" w:type="dxa"/>
              <w:bottom w:w="0" w:type="dxa"/>
              <w:right w:w="0" w:type="dxa"/>
            </w:tcMar>
            <w:hideMark/>
          </w:tcPr>
          <w:p w:rsidR="001D213D" w:rsidRPr="006F34F5" w:rsidRDefault="001D213D" w:rsidP="006F34F5">
            <w:pPr>
              <w:pStyle w:val="rvps14"/>
              <w:spacing w:before="150" w:after="150"/>
              <w:rPr>
                <w:rStyle w:val="spanrvts0"/>
                <w:lang w:val="uk" w:eastAsia="uk"/>
              </w:rPr>
            </w:pPr>
            <w:r w:rsidRPr="006F34F5">
              <w:rPr>
                <w:rStyle w:val="spanrvts0"/>
                <w:lang w:val="uk" w:eastAsia="uk"/>
              </w:rPr>
              <w:t xml:space="preserve">Додаток 3 </w:t>
            </w:r>
            <w:r w:rsidRPr="006F34F5">
              <w:rPr>
                <w:rStyle w:val="spanrvts0"/>
                <w:lang w:val="uk" w:eastAsia="uk"/>
              </w:rPr>
              <w:br/>
              <w:t>до Положення 1301</w:t>
            </w:r>
          </w:p>
        </w:tc>
      </w:tr>
    </w:tbl>
    <w:p w:rsidR="001D213D" w:rsidRDefault="001D213D" w:rsidP="001D213D">
      <w:pPr>
        <w:rPr>
          <w:vanish/>
        </w:rPr>
      </w:pPr>
    </w:p>
    <w:tbl>
      <w:tblPr>
        <w:tblW w:w="5000" w:type="pct"/>
        <w:jc w:val="center"/>
        <w:tblCellMar>
          <w:left w:w="0" w:type="dxa"/>
          <w:right w:w="0" w:type="dxa"/>
        </w:tblCellMar>
        <w:tblLook w:val="05E0" w:firstRow="1" w:lastRow="1" w:firstColumn="1" w:lastColumn="1" w:noHBand="0" w:noVBand="1"/>
      </w:tblPr>
      <w:tblGrid>
        <w:gridCol w:w="5103"/>
        <w:gridCol w:w="4536"/>
      </w:tblGrid>
      <w:tr w:rsidR="001D213D" w:rsidTr="006F34F5">
        <w:trPr>
          <w:jc w:val="center"/>
        </w:trPr>
        <w:tc>
          <w:tcPr>
            <w:tcW w:w="2250" w:type="pct"/>
            <w:shd w:val="clear" w:color="auto" w:fill="auto"/>
            <w:tcMar>
              <w:top w:w="0" w:type="dxa"/>
              <w:left w:w="0" w:type="dxa"/>
              <w:bottom w:w="0" w:type="dxa"/>
              <w:right w:w="0" w:type="dxa"/>
            </w:tcMar>
            <w:hideMark/>
          </w:tcPr>
          <w:p w:rsidR="001D213D" w:rsidRPr="006F34F5" w:rsidRDefault="001D213D" w:rsidP="006F34F5">
            <w:pPr>
              <w:pStyle w:val="rvps14"/>
              <w:spacing w:before="150" w:after="150"/>
              <w:rPr>
                <w:rStyle w:val="spanrvts0"/>
                <w:lang w:val="uk" w:eastAsia="uk"/>
              </w:rPr>
            </w:pPr>
            <w:bookmarkStart w:id="185" w:name="n782"/>
            <w:bookmarkEnd w:id="185"/>
            <w:r w:rsidRPr="006F34F5">
              <w:rPr>
                <w:rStyle w:val="spanrvts0"/>
                <w:lang w:val="uk" w:eastAsia="uk"/>
              </w:rPr>
              <w:t xml:space="preserve">Національна комісія з цінних паперів </w:t>
            </w:r>
            <w:r w:rsidRPr="006F34F5">
              <w:rPr>
                <w:rStyle w:val="spanrvts0"/>
                <w:lang w:val="uk" w:eastAsia="uk"/>
              </w:rPr>
              <w:br/>
              <w:t xml:space="preserve">та фондового ринку </w:t>
            </w:r>
            <w:r w:rsidRPr="006F34F5">
              <w:rPr>
                <w:rStyle w:val="spanrvts0"/>
                <w:lang w:val="uk" w:eastAsia="uk"/>
              </w:rPr>
              <w:br/>
              <w:t xml:space="preserve">«___» _________ 20___ року № ___ </w:t>
            </w:r>
            <w:r w:rsidRPr="006F34F5">
              <w:rPr>
                <w:rStyle w:val="spanrvts0"/>
                <w:lang w:val="uk" w:eastAsia="uk"/>
              </w:rPr>
              <w:br/>
            </w:r>
            <w:r w:rsidRPr="006F34F5">
              <w:rPr>
                <w:rStyle w:val="spanrvts82"/>
                <w:lang w:val="uk" w:eastAsia="uk"/>
              </w:rPr>
              <w:t>(дата подання заяви)</w:t>
            </w:r>
          </w:p>
        </w:tc>
        <w:tc>
          <w:tcPr>
            <w:tcW w:w="2000" w:type="pct"/>
            <w:shd w:val="clear" w:color="auto" w:fill="auto"/>
            <w:tcMar>
              <w:top w:w="0" w:type="dxa"/>
              <w:left w:w="0" w:type="dxa"/>
              <w:bottom w:w="0" w:type="dxa"/>
              <w:right w:w="0" w:type="dxa"/>
            </w:tcMar>
          </w:tcPr>
          <w:p w:rsidR="001D213D" w:rsidRPr="006F34F5" w:rsidRDefault="001D213D" w:rsidP="006F34F5">
            <w:pPr>
              <w:pStyle w:val="rvps14"/>
              <w:spacing w:before="150" w:after="150"/>
              <w:rPr>
                <w:rStyle w:val="spanrvts0"/>
                <w:lang w:val="uk" w:eastAsia="uk"/>
              </w:rPr>
            </w:pPr>
          </w:p>
        </w:tc>
      </w:tr>
    </w:tbl>
    <w:p w:rsidR="001D213D" w:rsidRPr="001D213D" w:rsidRDefault="001D213D" w:rsidP="001D213D">
      <w:pPr>
        <w:pStyle w:val="rvps7"/>
        <w:spacing w:before="150" w:after="150"/>
        <w:ind w:left="450" w:right="450"/>
        <w:jc w:val="center"/>
        <w:rPr>
          <w:rStyle w:val="spanrvts0"/>
          <w:lang w:val="uk" w:eastAsia="uk"/>
        </w:rPr>
      </w:pPr>
      <w:bookmarkStart w:id="186" w:name="n783"/>
      <w:bookmarkEnd w:id="186"/>
      <w:r w:rsidRPr="001D213D">
        <w:rPr>
          <w:rStyle w:val="spanrvts15"/>
          <w:bCs w:val="0"/>
          <w:lang w:val="uk" w:eastAsia="uk"/>
        </w:rPr>
        <w:t xml:space="preserve">ЗАЯВА </w:t>
      </w:r>
      <w:r w:rsidRPr="001D213D">
        <w:rPr>
          <w:rStyle w:val="spanrvts15"/>
          <w:bCs w:val="0"/>
          <w:lang w:val="uk" w:eastAsia="uk"/>
        </w:rPr>
        <w:br/>
        <w:t>про реєстрацію випуску кредитних нот / реєстрацію випуску та затвердження проспекту кредитних нот / остаточних умов</w:t>
      </w:r>
    </w:p>
    <w:tbl>
      <w:tblPr>
        <w:tblW w:w="5000" w:type="pct"/>
        <w:jc w:val="center"/>
        <w:tblCellMar>
          <w:top w:w="15" w:type="dxa"/>
          <w:left w:w="15" w:type="dxa"/>
          <w:bottom w:w="15" w:type="dxa"/>
          <w:right w:w="15" w:type="dxa"/>
        </w:tblCellMar>
        <w:tblLook w:val="05E0" w:firstRow="1" w:lastRow="1" w:firstColumn="1" w:lastColumn="1" w:noHBand="0" w:noVBand="1"/>
      </w:tblPr>
      <w:tblGrid>
        <w:gridCol w:w="5553"/>
        <w:gridCol w:w="4070"/>
      </w:tblGrid>
      <w:tr w:rsidR="001D213D" w:rsidTr="006F34F5">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1D213D" w:rsidRPr="006F34F5" w:rsidRDefault="001D213D" w:rsidP="006F34F5">
            <w:pPr>
              <w:pStyle w:val="rvps14"/>
              <w:spacing w:before="150" w:after="150"/>
              <w:rPr>
                <w:rStyle w:val="spanrvts0"/>
                <w:lang w:val="uk" w:eastAsia="uk"/>
              </w:rPr>
            </w:pPr>
            <w:bookmarkStart w:id="187" w:name="n784"/>
            <w:bookmarkEnd w:id="187"/>
            <w:r w:rsidRPr="006F34F5">
              <w:rPr>
                <w:rStyle w:val="spanrvts0"/>
                <w:lang w:val="uk" w:eastAsia="uk"/>
              </w:rPr>
              <w:t>Повне найменування заявника</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1D213D" w:rsidRPr="006F34F5" w:rsidRDefault="001D213D" w:rsidP="006F34F5">
            <w:pPr>
              <w:pStyle w:val="rvps14"/>
              <w:spacing w:before="150" w:after="150"/>
              <w:rPr>
                <w:rStyle w:val="spanrvts0"/>
                <w:lang w:val="uk" w:eastAsia="uk"/>
              </w:rPr>
            </w:pPr>
          </w:p>
        </w:tc>
      </w:tr>
      <w:tr w:rsidR="001D213D" w:rsidTr="006F34F5">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1D213D" w:rsidRPr="006F34F5" w:rsidRDefault="001D213D" w:rsidP="006F34F5">
            <w:pPr>
              <w:pStyle w:val="rvps14"/>
              <w:spacing w:before="150" w:after="150"/>
              <w:rPr>
                <w:rStyle w:val="spanrvts0"/>
                <w:lang w:val="uk" w:eastAsia="uk"/>
              </w:rPr>
            </w:pPr>
            <w:r w:rsidRPr="006F34F5">
              <w:rPr>
                <w:rStyle w:val="spanrvts0"/>
                <w:lang w:val="uk" w:eastAsia="uk"/>
              </w:rPr>
              <w:t>Ідентифікаційний код юридичної особи</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1D213D" w:rsidRPr="006F34F5" w:rsidRDefault="001D213D" w:rsidP="006F34F5">
            <w:pPr>
              <w:pStyle w:val="rvps14"/>
              <w:spacing w:before="150" w:after="150"/>
              <w:rPr>
                <w:rStyle w:val="spanrvts0"/>
                <w:lang w:val="uk" w:eastAsia="uk"/>
              </w:rPr>
            </w:pPr>
          </w:p>
        </w:tc>
      </w:tr>
      <w:tr w:rsidR="001D213D" w:rsidTr="006F34F5">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1D213D" w:rsidRPr="006F34F5" w:rsidRDefault="001D213D" w:rsidP="006F34F5">
            <w:pPr>
              <w:pStyle w:val="rvps14"/>
              <w:spacing w:before="150" w:after="150"/>
              <w:rPr>
                <w:rStyle w:val="spanrvts0"/>
                <w:lang w:val="uk" w:eastAsia="uk"/>
              </w:rPr>
            </w:pPr>
            <w:r w:rsidRPr="006F34F5">
              <w:rPr>
                <w:rStyle w:val="spanrvts0"/>
                <w:lang w:val="uk" w:eastAsia="uk"/>
              </w:rPr>
              <w:t>Місцезнаходження</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1D213D" w:rsidRPr="006F34F5" w:rsidRDefault="001D213D" w:rsidP="006F34F5">
            <w:pPr>
              <w:pStyle w:val="rvps14"/>
              <w:spacing w:before="150" w:after="150"/>
              <w:rPr>
                <w:rStyle w:val="spanrvts0"/>
                <w:lang w:val="uk" w:eastAsia="uk"/>
              </w:rPr>
            </w:pPr>
          </w:p>
        </w:tc>
      </w:tr>
      <w:tr w:rsidR="001D213D" w:rsidTr="006F34F5">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1D213D" w:rsidRPr="006F34F5" w:rsidRDefault="001D213D" w:rsidP="006F34F5">
            <w:pPr>
              <w:pStyle w:val="rvps14"/>
              <w:spacing w:before="150" w:after="150"/>
              <w:rPr>
                <w:rStyle w:val="spanrvts0"/>
                <w:lang w:val="uk" w:eastAsia="uk"/>
              </w:rPr>
            </w:pPr>
            <w:r w:rsidRPr="006F34F5">
              <w:rPr>
                <w:rStyle w:val="spanrvts0"/>
                <w:lang w:val="uk" w:eastAsia="uk"/>
              </w:rPr>
              <w:t>Засоби зв’язку:</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1D213D" w:rsidRPr="006F34F5" w:rsidRDefault="001D213D" w:rsidP="006F34F5">
            <w:pPr>
              <w:pStyle w:val="rvps14"/>
              <w:spacing w:before="150" w:after="150"/>
              <w:rPr>
                <w:rStyle w:val="spanrvts0"/>
                <w:lang w:val="uk" w:eastAsia="uk"/>
              </w:rPr>
            </w:pPr>
          </w:p>
        </w:tc>
      </w:tr>
      <w:tr w:rsidR="001D213D" w:rsidTr="006F34F5">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1D213D" w:rsidRPr="006F34F5" w:rsidRDefault="001D213D" w:rsidP="006F34F5">
            <w:pPr>
              <w:pStyle w:val="rvps14"/>
              <w:spacing w:before="150" w:after="150"/>
              <w:rPr>
                <w:rStyle w:val="spanrvts0"/>
                <w:lang w:val="uk" w:eastAsia="uk"/>
              </w:rPr>
            </w:pPr>
            <w:r w:rsidRPr="006F34F5">
              <w:rPr>
                <w:rStyle w:val="spanrvts0"/>
                <w:lang w:val="uk" w:eastAsia="uk"/>
              </w:rPr>
              <w:t>номер телефону</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1D213D" w:rsidRPr="006F34F5" w:rsidRDefault="001D213D" w:rsidP="006F34F5">
            <w:pPr>
              <w:pStyle w:val="rvps14"/>
              <w:spacing w:before="150" w:after="150"/>
              <w:rPr>
                <w:rStyle w:val="spanrvts0"/>
                <w:lang w:val="uk" w:eastAsia="uk"/>
              </w:rPr>
            </w:pPr>
          </w:p>
        </w:tc>
      </w:tr>
      <w:tr w:rsidR="001D213D" w:rsidTr="006F34F5">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1D213D" w:rsidRPr="006F34F5" w:rsidRDefault="001D213D" w:rsidP="006F34F5">
            <w:pPr>
              <w:pStyle w:val="rvps14"/>
              <w:spacing w:before="150" w:after="150"/>
              <w:rPr>
                <w:rStyle w:val="spanrvts0"/>
                <w:lang w:val="uk" w:eastAsia="uk"/>
              </w:rPr>
            </w:pPr>
            <w:r w:rsidRPr="006F34F5">
              <w:rPr>
                <w:rStyle w:val="spanrvts0"/>
                <w:lang w:val="uk" w:eastAsia="uk"/>
              </w:rPr>
              <w:t>адреса електронної пошти</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1D213D" w:rsidRPr="006F34F5" w:rsidRDefault="001D213D" w:rsidP="006F34F5">
            <w:pPr>
              <w:pStyle w:val="rvps14"/>
              <w:spacing w:before="150" w:after="150"/>
              <w:rPr>
                <w:rStyle w:val="spanrvts0"/>
                <w:lang w:val="uk" w:eastAsia="uk"/>
              </w:rPr>
            </w:pPr>
          </w:p>
        </w:tc>
      </w:tr>
      <w:tr w:rsidR="001D213D" w:rsidTr="006F34F5">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1D213D" w:rsidRPr="006F34F5" w:rsidRDefault="001D213D" w:rsidP="006F34F5">
            <w:pPr>
              <w:pStyle w:val="rvps14"/>
              <w:spacing w:before="150" w:after="150"/>
              <w:rPr>
                <w:rStyle w:val="spanrvts0"/>
                <w:lang w:val="uk" w:eastAsia="uk"/>
              </w:rPr>
            </w:pPr>
            <w:r w:rsidRPr="006F34F5">
              <w:rPr>
                <w:rStyle w:val="spanrvts0"/>
                <w:lang w:val="uk" w:eastAsia="uk"/>
              </w:rPr>
              <w:t>IBAN поточного рахунку та найменування банку на території України, у якому відкрито рахунок</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1D213D" w:rsidRPr="006F34F5" w:rsidRDefault="001D213D" w:rsidP="006F34F5">
            <w:pPr>
              <w:pStyle w:val="rvps14"/>
              <w:spacing w:before="150" w:after="150"/>
              <w:rPr>
                <w:rStyle w:val="spanrvts0"/>
                <w:lang w:val="uk" w:eastAsia="uk"/>
              </w:rPr>
            </w:pPr>
          </w:p>
        </w:tc>
      </w:tr>
      <w:tr w:rsidR="001D213D" w:rsidTr="006F34F5">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1D213D" w:rsidRPr="006F34F5" w:rsidRDefault="001D213D" w:rsidP="006F34F5">
            <w:pPr>
              <w:pStyle w:val="rvps14"/>
              <w:spacing w:before="150" w:after="150"/>
              <w:rPr>
                <w:rStyle w:val="spanrvts0"/>
                <w:lang w:val="uk" w:eastAsia="uk"/>
              </w:rPr>
            </w:pPr>
            <w:r w:rsidRPr="006F34F5">
              <w:rPr>
                <w:rStyle w:val="spanrvts0"/>
                <w:lang w:val="uk" w:eastAsia="uk"/>
              </w:rPr>
              <w:t>Розмір статутного (складеного, пайового) капіталу згідно з установчими документами заявника, грн</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1D213D" w:rsidRPr="006F34F5" w:rsidRDefault="001D213D" w:rsidP="006F34F5">
            <w:pPr>
              <w:pStyle w:val="rvps14"/>
              <w:spacing w:before="150" w:after="150"/>
              <w:rPr>
                <w:rStyle w:val="spanrvts0"/>
                <w:lang w:val="uk" w:eastAsia="uk"/>
              </w:rPr>
            </w:pPr>
          </w:p>
        </w:tc>
      </w:tr>
      <w:tr w:rsidR="001D213D" w:rsidTr="006F34F5">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1D213D" w:rsidRPr="006F34F5" w:rsidRDefault="001D213D" w:rsidP="006F34F5">
            <w:pPr>
              <w:pStyle w:val="rvps14"/>
              <w:spacing w:before="150" w:after="150"/>
              <w:rPr>
                <w:rStyle w:val="spanrvts0"/>
                <w:lang w:val="uk" w:eastAsia="uk"/>
              </w:rPr>
            </w:pPr>
            <w:r w:rsidRPr="006F34F5">
              <w:rPr>
                <w:rStyle w:val="spanrvts0"/>
                <w:lang w:val="uk" w:eastAsia="uk"/>
              </w:rPr>
              <w:t>Спосіб розміщення кредитних нот (шляхом публічної пропозиції, без здійснення публічної пропозиції)</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1D213D" w:rsidRPr="006F34F5" w:rsidRDefault="001D213D" w:rsidP="006F34F5">
            <w:pPr>
              <w:pStyle w:val="rvps14"/>
              <w:spacing w:before="150" w:after="150"/>
              <w:rPr>
                <w:rStyle w:val="spanrvts0"/>
                <w:lang w:val="uk" w:eastAsia="uk"/>
              </w:rPr>
            </w:pPr>
          </w:p>
        </w:tc>
      </w:tr>
      <w:tr w:rsidR="001D213D" w:rsidTr="006F34F5">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1D213D" w:rsidRPr="006F34F5" w:rsidRDefault="001D213D" w:rsidP="006F34F5">
            <w:pPr>
              <w:pStyle w:val="rvps14"/>
              <w:spacing w:before="150" w:after="150"/>
              <w:rPr>
                <w:rStyle w:val="spanrvts0"/>
                <w:lang w:val="uk" w:eastAsia="uk"/>
              </w:rPr>
            </w:pPr>
            <w:r w:rsidRPr="006F34F5">
              <w:rPr>
                <w:rStyle w:val="spanrvts0"/>
                <w:lang w:val="uk" w:eastAsia="uk"/>
              </w:rPr>
              <w:t>Орган, який прийняв рішення про емісію кредитних нот</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1D213D" w:rsidRPr="006F34F5" w:rsidRDefault="001D213D" w:rsidP="006F34F5">
            <w:pPr>
              <w:pStyle w:val="rvps14"/>
              <w:spacing w:before="150" w:after="150"/>
              <w:rPr>
                <w:rStyle w:val="spanrvts0"/>
                <w:lang w:val="uk" w:eastAsia="uk"/>
              </w:rPr>
            </w:pPr>
          </w:p>
        </w:tc>
      </w:tr>
      <w:tr w:rsidR="001D213D" w:rsidTr="006F34F5">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1D213D" w:rsidRPr="006F34F5" w:rsidRDefault="001D213D" w:rsidP="006F34F5">
            <w:pPr>
              <w:pStyle w:val="rvps14"/>
              <w:spacing w:before="150" w:after="150"/>
              <w:rPr>
                <w:rStyle w:val="spanrvts0"/>
                <w:lang w:val="uk" w:eastAsia="uk"/>
              </w:rPr>
            </w:pPr>
            <w:r w:rsidRPr="006F34F5">
              <w:rPr>
                <w:rStyle w:val="spanrvts0"/>
                <w:lang w:val="uk" w:eastAsia="uk"/>
              </w:rPr>
              <w:t>Дата і номер рішення про емісію кредитних нот</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1D213D" w:rsidRPr="006F34F5" w:rsidRDefault="001D213D" w:rsidP="006F34F5">
            <w:pPr>
              <w:pStyle w:val="rvps14"/>
              <w:spacing w:before="150" w:after="150"/>
              <w:rPr>
                <w:rStyle w:val="spanrvts0"/>
                <w:lang w:val="uk" w:eastAsia="uk"/>
              </w:rPr>
            </w:pPr>
          </w:p>
        </w:tc>
      </w:tr>
      <w:tr w:rsidR="001D213D" w:rsidTr="006F34F5">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1D213D" w:rsidRPr="006F34F5" w:rsidRDefault="001D213D" w:rsidP="006F34F5">
            <w:pPr>
              <w:pStyle w:val="rvps14"/>
              <w:spacing w:before="150" w:after="150"/>
              <w:rPr>
                <w:rStyle w:val="spanrvts0"/>
                <w:lang w:val="uk" w:eastAsia="uk"/>
              </w:rPr>
            </w:pPr>
            <w:r w:rsidRPr="006F34F5">
              <w:rPr>
                <w:rStyle w:val="spanrvts0"/>
                <w:lang w:val="uk" w:eastAsia="uk"/>
              </w:rPr>
              <w:t>Дата реєстрації базового проспекту (у разі його наявності) / остаточних умов і дата реєстрації останніх змін до проспекту / остаточних умов (якщо такі зміни вносились)</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1D213D" w:rsidRPr="006F34F5" w:rsidRDefault="001D213D" w:rsidP="006F34F5">
            <w:pPr>
              <w:pStyle w:val="rvps14"/>
              <w:spacing w:before="150" w:after="150"/>
              <w:rPr>
                <w:rStyle w:val="spanrvts0"/>
                <w:lang w:val="uk" w:eastAsia="uk"/>
              </w:rPr>
            </w:pPr>
          </w:p>
        </w:tc>
      </w:tr>
      <w:tr w:rsidR="001D213D" w:rsidTr="006F34F5">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1D213D" w:rsidRPr="006F34F5" w:rsidRDefault="001D213D" w:rsidP="006F34F5">
            <w:pPr>
              <w:pStyle w:val="rvps14"/>
              <w:spacing w:before="150" w:after="150"/>
              <w:rPr>
                <w:rStyle w:val="spanrvts0"/>
                <w:lang w:val="uk" w:eastAsia="uk"/>
              </w:rPr>
            </w:pPr>
            <w:r w:rsidRPr="006F34F5">
              <w:rPr>
                <w:rStyle w:val="spanrvts0"/>
                <w:lang w:val="uk" w:eastAsia="uk"/>
              </w:rPr>
              <w:t>Загальна номінальна вартість кредитних нот, які планується розмістити, грн</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1D213D" w:rsidRPr="006F34F5" w:rsidRDefault="001D213D" w:rsidP="006F34F5">
            <w:pPr>
              <w:pStyle w:val="rvps14"/>
              <w:spacing w:before="150" w:after="150"/>
              <w:rPr>
                <w:rStyle w:val="spanrvts0"/>
                <w:lang w:val="uk" w:eastAsia="uk"/>
              </w:rPr>
            </w:pPr>
          </w:p>
        </w:tc>
      </w:tr>
      <w:tr w:rsidR="001D213D" w:rsidTr="006F34F5">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1D213D" w:rsidRPr="006F34F5" w:rsidRDefault="001D213D" w:rsidP="006F34F5">
            <w:pPr>
              <w:pStyle w:val="rvps14"/>
              <w:spacing w:before="150" w:after="150"/>
              <w:rPr>
                <w:rStyle w:val="spanrvts0"/>
                <w:lang w:val="uk" w:eastAsia="uk"/>
              </w:rPr>
            </w:pPr>
            <w:r w:rsidRPr="006F34F5">
              <w:rPr>
                <w:rStyle w:val="spanrvts0"/>
                <w:lang w:val="uk" w:eastAsia="uk"/>
              </w:rPr>
              <w:t>Загальна кількість кредитних нот, які планується розмістити, шт.</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1D213D" w:rsidRPr="006F34F5" w:rsidRDefault="001D213D" w:rsidP="006F34F5">
            <w:pPr>
              <w:pStyle w:val="rvps14"/>
              <w:spacing w:before="150" w:after="150"/>
              <w:rPr>
                <w:rStyle w:val="spanrvts0"/>
                <w:lang w:val="uk" w:eastAsia="uk"/>
              </w:rPr>
            </w:pPr>
          </w:p>
        </w:tc>
      </w:tr>
      <w:tr w:rsidR="001D213D" w:rsidTr="006F34F5">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1D213D" w:rsidRPr="006F34F5" w:rsidRDefault="001D213D" w:rsidP="006F34F5">
            <w:pPr>
              <w:pStyle w:val="rvps14"/>
              <w:spacing w:before="150" w:after="150"/>
              <w:rPr>
                <w:rStyle w:val="spanrvts0"/>
                <w:lang w:val="uk" w:eastAsia="uk"/>
              </w:rPr>
            </w:pPr>
            <w:r w:rsidRPr="006F34F5">
              <w:rPr>
                <w:rStyle w:val="spanrvts0"/>
                <w:lang w:val="uk" w:eastAsia="uk"/>
              </w:rPr>
              <w:t>Номінальна вартість кредитної ноти, грн</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1D213D" w:rsidRPr="006F34F5" w:rsidRDefault="001D213D" w:rsidP="006F34F5">
            <w:pPr>
              <w:pStyle w:val="rvps14"/>
              <w:spacing w:before="150" w:after="150"/>
              <w:rPr>
                <w:rStyle w:val="spanrvts0"/>
                <w:lang w:val="uk" w:eastAsia="uk"/>
              </w:rPr>
            </w:pPr>
          </w:p>
        </w:tc>
      </w:tr>
      <w:tr w:rsidR="001D213D" w:rsidTr="006F34F5">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1D213D" w:rsidRPr="006F34F5" w:rsidRDefault="001D213D" w:rsidP="006F34F5">
            <w:pPr>
              <w:pStyle w:val="rvps14"/>
              <w:spacing w:before="150" w:after="150"/>
              <w:rPr>
                <w:rStyle w:val="spanrvts0"/>
                <w:lang w:val="uk" w:eastAsia="uk"/>
              </w:rPr>
            </w:pPr>
            <w:r w:rsidRPr="006F34F5">
              <w:rPr>
                <w:rStyle w:val="spanrvts0"/>
                <w:lang w:val="uk" w:eastAsia="uk"/>
              </w:rPr>
              <w:t>Характеристика кредитних нот</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1D213D" w:rsidRPr="006F34F5" w:rsidRDefault="001D213D" w:rsidP="006F34F5">
            <w:pPr>
              <w:pStyle w:val="rvps14"/>
              <w:spacing w:before="150" w:after="150"/>
              <w:rPr>
                <w:rStyle w:val="spanrvts0"/>
                <w:lang w:val="uk" w:eastAsia="uk"/>
              </w:rPr>
            </w:pPr>
          </w:p>
        </w:tc>
      </w:tr>
      <w:tr w:rsidR="001D213D" w:rsidTr="006F34F5">
        <w:trPr>
          <w:trHeight w:val="60"/>
          <w:jc w:val="center"/>
        </w:trPr>
        <w:tc>
          <w:tcPr>
            <w:tcW w:w="6000"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hideMark/>
          </w:tcPr>
          <w:p w:rsidR="001D213D" w:rsidRPr="006F34F5" w:rsidRDefault="001D213D" w:rsidP="006F34F5">
            <w:pPr>
              <w:pStyle w:val="rvps14"/>
              <w:spacing w:before="150" w:after="150"/>
              <w:rPr>
                <w:rStyle w:val="spanrvts0"/>
                <w:lang w:val="uk" w:eastAsia="uk"/>
              </w:rPr>
            </w:pPr>
            <w:r w:rsidRPr="006F34F5">
              <w:rPr>
                <w:rStyle w:val="spanrvts0"/>
                <w:lang w:val="uk" w:eastAsia="uk"/>
              </w:rPr>
              <w:t xml:space="preserve">Надання згоди на направлення НКЦПФР документів заявника до Центрального депозитарію відповідно до </w:t>
            </w:r>
            <w:hyperlink w:anchor="n194" w:history="1">
              <w:r w:rsidRPr="006F34F5">
                <w:rPr>
                  <w:rStyle w:val="arvts99"/>
                  <w:lang w:val="uk" w:eastAsia="uk"/>
                </w:rPr>
                <w:t>пункту 40</w:t>
              </w:r>
            </w:hyperlink>
            <w:r w:rsidRPr="006F34F5">
              <w:rPr>
                <w:rStyle w:val="spanrvts0"/>
                <w:lang w:val="uk" w:eastAsia="uk"/>
              </w:rPr>
              <w:t xml:space="preserve"> цього Положення (Так)</w:t>
            </w:r>
          </w:p>
        </w:tc>
        <w:tc>
          <w:tcPr>
            <w:tcW w:w="4575" w:type="dxa"/>
            <w:tcBorders>
              <w:top w:val="single" w:sz="6" w:space="0" w:color="000000"/>
              <w:left w:val="single" w:sz="6" w:space="0" w:color="000000"/>
              <w:bottom w:val="single" w:sz="6" w:space="0" w:color="000000"/>
              <w:right w:val="single" w:sz="6" w:space="0" w:color="000000"/>
            </w:tcBorders>
            <w:shd w:val="clear" w:color="auto" w:fill="auto"/>
            <w:tcMar>
              <w:top w:w="22" w:type="dxa"/>
              <w:left w:w="22" w:type="dxa"/>
              <w:bottom w:w="22" w:type="dxa"/>
              <w:right w:w="22" w:type="dxa"/>
            </w:tcMar>
          </w:tcPr>
          <w:p w:rsidR="001D213D" w:rsidRPr="006F34F5" w:rsidRDefault="001D213D" w:rsidP="006F34F5">
            <w:pPr>
              <w:pStyle w:val="rvps14"/>
              <w:spacing w:before="150" w:after="150"/>
              <w:rPr>
                <w:rStyle w:val="spanrvts0"/>
                <w:lang w:val="uk" w:eastAsia="uk"/>
              </w:rPr>
            </w:pPr>
          </w:p>
        </w:tc>
      </w:tr>
    </w:tbl>
    <w:p w:rsidR="001D213D" w:rsidRPr="00B70F26" w:rsidRDefault="001D213D" w:rsidP="00543D3B">
      <w:pPr>
        <w:jc w:val="right"/>
      </w:pPr>
    </w:p>
    <w:sectPr w:rsidR="001D213D" w:rsidRPr="00B70F26" w:rsidSect="001156C8">
      <w:pgSz w:w="11906" w:h="16838"/>
      <w:pgMar w:top="850" w:right="850" w:bottom="850" w:left="1417"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B4F" w:rsidRDefault="00C41B4F" w:rsidP="00EC192A">
      <w:r>
        <w:separator/>
      </w:r>
    </w:p>
  </w:endnote>
  <w:endnote w:type="continuationSeparator" w:id="0">
    <w:p w:rsidR="00C41B4F" w:rsidRDefault="00C41B4F" w:rsidP="00EC1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IBM Plex Serif">
    <w:altName w:val="Times New Roman"/>
    <w:charset w:val="CC"/>
    <w:family w:val="roman"/>
    <w:pitch w:val="variable"/>
    <w:sig w:usb0="00000001" w:usb1="5000203B"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B4F" w:rsidRDefault="00C41B4F" w:rsidP="00EC192A">
      <w:r>
        <w:separator/>
      </w:r>
    </w:p>
  </w:footnote>
  <w:footnote w:type="continuationSeparator" w:id="0">
    <w:p w:rsidR="00C41B4F" w:rsidRDefault="00C41B4F" w:rsidP="00EC1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365" w:rsidRDefault="007F7365" w:rsidP="00FC0B70">
    <w:pPr>
      <w:pStyle w:val="ab"/>
      <w:jc w:val="center"/>
    </w:pPr>
    <w:r>
      <w:fldChar w:fldCharType="begin"/>
    </w:r>
    <w:r>
      <w:instrText>PAGE   \* MERGEFORMAT</w:instrText>
    </w:r>
    <w:r>
      <w:fldChar w:fldCharType="separate"/>
    </w:r>
    <w:r w:rsidR="009A00E8">
      <w:rPr>
        <w:noProof/>
      </w:rPr>
      <w:t>22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D5278"/>
    <w:multiLevelType w:val="hybridMultilevel"/>
    <w:tmpl w:val="A650B632"/>
    <w:lvl w:ilvl="0" w:tplc="ABF6679E">
      <w:start w:val="1"/>
      <w:numFmt w:val="decimal"/>
      <w:lvlText w:val="%1."/>
      <w:lvlJc w:val="left"/>
      <w:pPr>
        <w:ind w:left="490" w:hanging="360"/>
      </w:pPr>
      <w:rPr>
        <w:rFonts w:hint="default"/>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470"/>
    <w:rsid w:val="0000462F"/>
    <w:rsid w:val="00012DEB"/>
    <w:rsid w:val="000141E6"/>
    <w:rsid w:val="000420C8"/>
    <w:rsid w:val="000455E3"/>
    <w:rsid w:val="00052BFE"/>
    <w:rsid w:val="0005404B"/>
    <w:rsid w:val="00064884"/>
    <w:rsid w:val="00075C91"/>
    <w:rsid w:val="00075F9C"/>
    <w:rsid w:val="00077EDD"/>
    <w:rsid w:val="000A1AC9"/>
    <w:rsid w:val="000A48BD"/>
    <w:rsid w:val="000A776F"/>
    <w:rsid w:val="000A7D09"/>
    <w:rsid w:val="000B4F3D"/>
    <w:rsid w:val="000C1CE3"/>
    <w:rsid w:val="000C1E15"/>
    <w:rsid w:val="000E382A"/>
    <w:rsid w:val="000F0D82"/>
    <w:rsid w:val="000F5E36"/>
    <w:rsid w:val="001156C8"/>
    <w:rsid w:val="001169B3"/>
    <w:rsid w:val="00124CC7"/>
    <w:rsid w:val="00126910"/>
    <w:rsid w:val="001329B7"/>
    <w:rsid w:val="001356B0"/>
    <w:rsid w:val="00135AB8"/>
    <w:rsid w:val="0014122E"/>
    <w:rsid w:val="001457A3"/>
    <w:rsid w:val="00154F54"/>
    <w:rsid w:val="0015576E"/>
    <w:rsid w:val="001605C7"/>
    <w:rsid w:val="0016225E"/>
    <w:rsid w:val="00167FBF"/>
    <w:rsid w:val="001706B8"/>
    <w:rsid w:val="00172A23"/>
    <w:rsid w:val="001817EA"/>
    <w:rsid w:val="001821EE"/>
    <w:rsid w:val="00195B36"/>
    <w:rsid w:val="001B245E"/>
    <w:rsid w:val="001B2DA4"/>
    <w:rsid w:val="001B5F53"/>
    <w:rsid w:val="001C048E"/>
    <w:rsid w:val="001C2373"/>
    <w:rsid w:val="001C5D77"/>
    <w:rsid w:val="001D213D"/>
    <w:rsid w:val="001D3EA9"/>
    <w:rsid w:val="001D65EF"/>
    <w:rsid w:val="001E34FD"/>
    <w:rsid w:val="001E5898"/>
    <w:rsid w:val="001F1AE9"/>
    <w:rsid w:val="00203561"/>
    <w:rsid w:val="00211B14"/>
    <w:rsid w:val="0021547D"/>
    <w:rsid w:val="002335D1"/>
    <w:rsid w:val="0023664A"/>
    <w:rsid w:val="002413EB"/>
    <w:rsid w:val="00241EAA"/>
    <w:rsid w:val="00246188"/>
    <w:rsid w:val="0025606C"/>
    <w:rsid w:val="00261524"/>
    <w:rsid w:val="0026282C"/>
    <w:rsid w:val="002632DD"/>
    <w:rsid w:val="00265BAA"/>
    <w:rsid w:val="00267C75"/>
    <w:rsid w:val="0027477B"/>
    <w:rsid w:val="00274D76"/>
    <w:rsid w:val="00275317"/>
    <w:rsid w:val="002859C7"/>
    <w:rsid w:val="00285C57"/>
    <w:rsid w:val="00286D02"/>
    <w:rsid w:val="00291EA9"/>
    <w:rsid w:val="002A25ED"/>
    <w:rsid w:val="002C696E"/>
    <w:rsid w:val="002D12DB"/>
    <w:rsid w:val="002D1EF2"/>
    <w:rsid w:val="002E6FA0"/>
    <w:rsid w:val="002F3FA7"/>
    <w:rsid w:val="00300425"/>
    <w:rsid w:val="00310E44"/>
    <w:rsid w:val="00313AF3"/>
    <w:rsid w:val="00317E81"/>
    <w:rsid w:val="003276E4"/>
    <w:rsid w:val="00335ADD"/>
    <w:rsid w:val="003566E7"/>
    <w:rsid w:val="0036361F"/>
    <w:rsid w:val="00373B03"/>
    <w:rsid w:val="003741D4"/>
    <w:rsid w:val="00390F93"/>
    <w:rsid w:val="00392A84"/>
    <w:rsid w:val="00395002"/>
    <w:rsid w:val="003A5A1B"/>
    <w:rsid w:val="003A6FCB"/>
    <w:rsid w:val="003B1262"/>
    <w:rsid w:val="003C4DF0"/>
    <w:rsid w:val="003C7C9E"/>
    <w:rsid w:val="003D78FA"/>
    <w:rsid w:val="003E482D"/>
    <w:rsid w:val="0040386F"/>
    <w:rsid w:val="004058B6"/>
    <w:rsid w:val="00405BB5"/>
    <w:rsid w:val="004073F0"/>
    <w:rsid w:val="00410C76"/>
    <w:rsid w:val="00411D68"/>
    <w:rsid w:val="004128BE"/>
    <w:rsid w:val="004176F8"/>
    <w:rsid w:val="00442F4D"/>
    <w:rsid w:val="00443CB1"/>
    <w:rsid w:val="004478A7"/>
    <w:rsid w:val="00447A78"/>
    <w:rsid w:val="0045225F"/>
    <w:rsid w:val="00453614"/>
    <w:rsid w:val="0046795F"/>
    <w:rsid w:val="004746E5"/>
    <w:rsid w:val="004850F1"/>
    <w:rsid w:val="00492604"/>
    <w:rsid w:val="00496E83"/>
    <w:rsid w:val="00497A38"/>
    <w:rsid w:val="004A380A"/>
    <w:rsid w:val="004A6B83"/>
    <w:rsid w:val="004B6BB7"/>
    <w:rsid w:val="004E024C"/>
    <w:rsid w:val="004F1542"/>
    <w:rsid w:val="004F2C6D"/>
    <w:rsid w:val="004F5E6D"/>
    <w:rsid w:val="00502A63"/>
    <w:rsid w:val="005215B5"/>
    <w:rsid w:val="0053147E"/>
    <w:rsid w:val="00540099"/>
    <w:rsid w:val="0054117E"/>
    <w:rsid w:val="00541842"/>
    <w:rsid w:val="00543B64"/>
    <w:rsid w:val="00543D3B"/>
    <w:rsid w:val="00544275"/>
    <w:rsid w:val="00547017"/>
    <w:rsid w:val="00561902"/>
    <w:rsid w:val="00564044"/>
    <w:rsid w:val="00565879"/>
    <w:rsid w:val="005773F4"/>
    <w:rsid w:val="00582AE0"/>
    <w:rsid w:val="00584059"/>
    <w:rsid w:val="00592B39"/>
    <w:rsid w:val="005949BD"/>
    <w:rsid w:val="005A29C4"/>
    <w:rsid w:val="005A52E3"/>
    <w:rsid w:val="005A7CFE"/>
    <w:rsid w:val="005B05D1"/>
    <w:rsid w:val="005B0948"/>
    <w:rsid w:val="005B2570"/>
    <w:rsid w:val="005B3159"/>
    <w:rsid w:val="005C0769"/>
    <w:rsid w:val="005C08F2"/>
    <w:rsid w:val="005D2E42"/>
    <w:rsid w:val="005D3E92"/>
    <w:rsid w:val="005E2F0A"/>
    <w:rsid w:val="005E7653"/>
    <w:rsid w:val="005F2FA8"/>
    <w:rsid w:val="00603BA6"/>
    <w:rsid w:val="00604E65"/>
    <w:rsid w:val="00606A66"/>
    <w:rsid w:val="006207F8"/>
    <w:rsid w:val="006257DF"/>
    <w:rsid w:val="00635DCC"/>
    <w:rsid w:val="006402A3"/>
    <w:rsid w:val="00657A94"/>
    <w:rsid w:val="00661308"/>
    <w:rsid w:val="006642BE"/>
    <w:rsid w:val="006814A8"/>
    <w:rsid w:val="006910A4"/>
    <w:rsid w:val="00692721"/>
    <w:rsid w:val="006936C1"/>
    <w:rsid w:val="00695020"/>
    <w:rsid w:val="006A09CA"/>
    <w:rsid w:val="006A6DA6"/>
    <w:rsid w:val="006A766E"/>
    <w:rsid w:val="006B6DD2"/>
    <w:rsid w:val="006B7359"/>
    <w:rsid w:val="006C3884"/>
    <w:rsid w:val="006C785D"/>
    <w:rsid w:val="006E0871"/>
    <w:rsid w:val="006E3ED1"/>
    <w:rsid w:val="006F34F5"/>
    <w:rsid w:val="006F4636"/>
    <w:rsid w:val="00703118"/>
    <w:rsid w:val="00703CD2"/>
    <w:rsid w:val="00705691"/>
    <w:rsid w:val="00721D5D"/>
    <w:rsid w:val="00722FCA"/>
    <w:rsid w:val="00737603"/>
    <w:rsid w:val="00744005"/>
    <w:rsid w:val="00746FD4"/>
    <w:rsid w:val="00750EE4"/>
    <w:rsid w:val="00752104"/>
    <w:rsid w:val="0075566E"/>
    <w:rsid w:val="00756125"/>
    <w:rsid w:val="0075630A"/>
    <w:rsid w:val="00762B90"/>
    <w:rsid w:val="00771C53"/>
    <w:rsid w:val="00771F19"/>
    <w:rsid w:val="0077261D"/>
    <w:rsid w:val="00781105"/>
    <w:rsid w:val="00791873"/>
    <w:rsid w:val="00795618"/>
    <w:rsid w:val="00796C10"/>
    <w:rsid w:val="00797B6C"/>
    <w:rsid w:val="007A28B1"/>
    <w:rsid w:val="007A3F97"/>
    <w:rsid w:val="007A7DEF"/>
    <w:rsid w:val="007B28D6"/>
    <w:rsid w:val="007C0FE4"/>
    <w:rsid w:val="007C461A"/>
    <w:rsid w:val="007D133C"/>
    <w:rsid w:val="007D2DE3"/>
    <w:rsid w:val="007D77DF"/>
    <w:rsid w:val="007E2D39"/>
    <w:rsid w:val="007E3CD2"/>
    <w:rsid w:val="007F7365"/>
    <w:rsid w:val="00807188"/>
    <w:rsid w:val="008213E3"/>
    <w:rsid w:val="00821D83"/>
    <w:rsid w:val="00822E3B"/>
    <w:rsid w:val="00824774"/>
    <w:rsid w:val="00850E7B"/>
    <w:rsid w:val="00851BFF"/>
    <w:rsid w:val="00851DBD"/>
    <w:rsid w:val="00862CB6"/>
    <w:rsid w:val="00867810"/>
    <w:rsid w:val="00871256"/>
    <w:rsid w:val="008730CF"/>
    <w:rsid w:val="00884B12"/>
    <w:rsid w:val="00885595"/>
    <w:rsid w:val="0089006C"/>
    <w:rsid w:val="0089235D"/>
    <w:rsid w:val="0089572D"/>
    <w:rsid w:val="008A15BF"/>
    <w:rsid w:val="008A2360"/>
    <w:rsid w:val="008A629B"/>
    <w:rsid w:val="008B0712"/>
    <w:rsid w:val="008B2908"/>
    <w:rsid w:val="008B3B40"/>
    <w:rsid w:val="008C44FB"/>
    <w:rsid w:val="008C5428"/>
    <w:rsid w:val="008D1710"/>
    <w:rsid w:val="008E5EC9"/>
    <w:rsid w:val="008F74E1"/>
    <w:rsid w:val="009005DD"/>
    <w:rsid w:val="009043A8"/>
    <w:rsid w:val="009062A1"/>
    <w:rsid w:val="00907E11"/>
    <w:rsid w:val="00910629"/>
    <w:rsid w:val="00921338"/>
    <w:rsid w:val="0093305D"/>
    <w:rsid w:val="00941885"/>
    <w:rsid w:val="00951AA9"/>
    <w:rsid w:val="009567A2"/>
    <w:rsid w:val="00957C12"/>
    <w:rsid w:val="00980DDD"/>
    <w:rsid w:val="00986F29"/>
    <w:rsid w:val="009A00E8"/>
    <w:rsid w:val="009A1253"/>
    <w:rsid w:val="009A18F4"/>
    <w:rsid w:val="009A4F08"/>
    <w:rsid w:val="009A64C9"/>
    <w:rsid w:val="009B2260"/>
    <w:rsid w:val="009B317D"/>
    <w:rsid w:val="009B3462"/>
    <w:rsid w:val="009C39A4"/>
    <w:rsid w:val="009C4E8A"/>
    <w:rsid w:val="009D1833"/>
    <w:rsid w:val="009D2D25"/>
    <w:rsid w:val="009D41D4"/>
    <w:rsid w:val="009D47CB"/>
    <w:rsid w:val="009E4B18"/>
    <w:rsid w:val="00A03297"/>
    <w:rsid w:val="00A03442"/>
    <w:rsid w:val="00A0359F"/>
    <w:rsid w:val="00A03B5F"/>
    <w:rsid w:val="00A064B5"/>
    <w:rsid w:val="00A22B02"/>
    <w:rsid w:val="00A4719B"/>
    <w:rsid w:val="00A555F6"/>
    <w:rsid w:val="00A648BB"/>
    <w:rsid w:val="00A64AAC"/>
    <w:rsid w:val="00A72514"/>
    <w:rsid w:val="00A849AA"/>
    <w:rsid w:val="00A86552"/>
    <w:rsid w:val="00AA590E"/>
    <w:rsid w:val="00AA61AE"/>
    <w:rsid w:val="00AC021C"/>
    <w:rsid w:val="00AC3248"/>
    <w:rsid w:val="00AD4469"/>
    <w:rsid w:val="00AD4888"/>
    <w:rsid w:val="00AD6BDC"/>
    <w:rsid w:val="00AE00E3"/>
    <w:rsid w:val="00AE3B84"/>
    <w:rsid w:val="00B02D12"/>
    <w:rsid w:val="00B05951"/>
    <w:rsid w:val="00B07412"/>
    <w:rsid w:val="00B13DC2"/>
    <w:rsid w:val="00B201B7"/>
    <w:rsid w:val="00B30D75"/>
    <w:rsid w:val="00B51FF3"/>
    <w:rsid w:val="00B527B6"/>
    <w:rsid w:val="00B545C0"/>
    <w:rsid w:val="00B65691"/>
    <w:rsid w:val="00B65B9F"/>
    <w:rsid w:val="00B6694E"/>
    <w:rsid w:val="00B70F26"/>
    <w:rsid w:val="00B715B1"/>
    <w:rsid w:val="00B71EE1"/>
    <w:rsid w:val="00B76722"/>
    <w:rsid w:val="00B82D08"/>
    <w:rsid w:val="00B844EE"/>
    <w:rsid w:val="00B860AB"/>
    <w:rsid w:val="00B942E6"/>
    <w:rsid w:val="00BA2E90"/>
    <w:rsid w:val="00BC03C2"/>
    <w:rsid w:val="00BD207F"/>
    <w:rsid w:val="00BD49DF"/>
    <w:rsid w:val="00BE0B12"/>
    <w:rsid w:val="00C039F3"/>
    <w:rsid w:val="00C0623F"/>
    <w:rsid w:val="00C124CA"/>
    <w:rsid w:val="00C30CC6"/>
    <w:rsid w:val="00C32834"/>
    <w:rsid w:val="00C41B4F"/>
    <w:rsid w:val="00C4300D"/>
    <w:rsid w:val="00C47A71"/>
    <w:rsid w:val="00C6677B"/>
    <w:rsid w:val="00C6702E"/>
    <w:rsid w:val="00C80941"/>
    <w:rsid w:val="00C80A88"/>
    <w:rsid w:val="00C868E1"/>
    <w:rsid w:val="00C875D8"/>
    <w:rsid w:val="00C95FEF"/>
    <w:rsid w:val="00C97B23"/>
    <w:rsid w:val="00CA5931"/>
    <w:rsid w:val="00CB6B77"/>
    <w:rsid w:val="00CD0A85"/>
    <w:rsid w:val="00CD6234"/>
    <w:rsid w:val="00CE2553"/>
    <w:rsid w:val="00CE6EBD"/>
    <w:rsid w:val="00CE76EC"/>
    <w:rsid w:val="00CF7128"/>
    <w:rsid w:val="00D17097"/>
    <w:rsid w:val="00D24F06"/>
    <w:rsid w:val="00D37E56"/>
    <w:rsid w:val="00D40683"/>
    <w:rsid w:val="00D56D60"/>
    <w:rsid w:val="00D6120F"/>
    <w:rsid w:val="00D6633F"/>
    <w:rsid w:val="00D66470"/>
    <w:rsid w:val="00D73F54"/>
    <w:rsid w:val="00D76D68"/>
    <w:rsid w:val="00D8216E"/>
    <w:rsid w:val="00D94BC9"/>
    <w:rsid w:val="00D97CA1"/>
    <w:rsid w:val="00DA3D6A"/>
    <w:rsid w:val="00DC0CD8"/>
    <w:rsid w:val="00DC19D8"/>
    <w:rsid w:val="00DC41E3"/>
    <w:rsid w:val="00DC6DFC"/>
    <w:rsid w:val="00DD026C"/>
    <w:rsid w:val="00DD0BB0"/>
    <w:rsid w:val="00DD28C5"/>
    <w:rsid w:val="00DD32D3"/>
    <w:rsid w:val="00DE0146"/>
    <w:rsid w:val="00DF4063"/>
    <w:rsid w:val="00E22A81"/>
    <w:rsid w:val="00E3158E"/>
    <w:rsid w:val="00E32658"/>
    <w:rsid w:val="00E37F9A"/>
    <w:rsid w:val="00E46459"/>
    <w:rsid w:val="00E53B57"/>
    <w:rsid w:val="00E63529"/>
    <w:rsid w:val="00E63CE1"/>
    <w:rsid w:val="00E65F80"/>
    <w:rsid w:val="00E66222"/>
    <w:rsid w:val="00E75990"/>
    <w:rsid w:val="00E766E2"/>
    <w:rsid w:val="00E946F8"/>
    <w:rsid w:val="00E97354"/>
    <w:rsid w:val="00EA0820"/>
    <w:rsid w:val="00EA5A20"/>
    <w:rsid w:val="00EA7B1F"/>
    <w:rsid w:val="00EA7F3F"/>
    <w:rsid w:val="00EB25AB"/>
    <w:rsid w:val="00EB6C1D"/>
    <w:rsid w:val="00EC192A"/>
    <w:rsid w:val="00ED0BD1"/>
    <w:rsid w:val="00ED62A3"/>
    <w:rsid w:val="00EE320C"/>
    <w:rsid w:val="00EF1200"/>
    <w:rsid w:val="00F01D0A"/>
    <w:rsid w:val="00F11B74"/>
    <w:rsid w:val="00F23354"/>
    <w:rsid w:val="00F261D2"/>
    <w:rsid w:val="00F3203E"/>
    <w:rsid w:val="00F47EB5"/>
    <w:rsid w:val="00F52FD8"/>
    <w:rsid w:val="00F60F05"/>
    <w:rsid w:val="00F65335"/>
    <w:rsid w:val="00F67F20"/>
    <w:rsid w:val="00F80AEA"/>
    <w:rsid w:val="00F8388F"/>
    <w:rsid w:val="00F97058"/>
    <w:rsid w:val="00FA456E"/>
    <w:rsid w:val="00FA7EF1"/>
    <w:rsid w:val="00FB1CA9"/>
    <w:rsid w:val="00FB41F6"/>
    <w:rsid w:val="00FB66D6"/>
    <w:rsid w:val="00FC04DD"/>
    <w:rsid w:val="00FC0B70"/>
    <w:rsid w:val="00FC2441"/>
    <w:rsid w:val="00FD3193"/>
    <w:rsid w:val="00FD77A6"/>
    <w:rsid w:val="00FE44CC"/>
    <w:rsid w:val="00FE6F22"/>
    <w:rsid w:val="00FF4C6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D89AE3"/>
  <w15:chartTrackingRefBased/>
  <w15:docId w15:val="{A19B98AE-E01C-4205-8F62-676AE4048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5F6"/>
    <w:rPr>
      <w:rFonts w:ascii="Times New Roman" w:eastAsia="Times New Roman" w:hAnsi="Times New Roman"/>
      <w:sz w:val="24"/>
      <w:szCs w:val="24"/>
    </w:rPr>
  </w:style>
  <w:style w:type="paragraph" w:styleId="3">
    <w:name w:val="heading 3"/>
    <w:basedOn w:val="a"/>
    <w:link w:val="30"/>
    <w:qFormat/>
    <w:rsid w:val="0036361F"/>
    <w:pPr>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A555F6"/>
    <w:rPr>
      <w:color w:val="0000FF"/>
      <w:u w:val="single"/>
    </w:rPr>
  </w:style>
  <w:style w:type="character" w:styleId="a4">
    <w:name w:val="FollowedHyperlink"/>
    <w:uiPriority w:val="99"/>
    <w:semiHidden/>
    <w:unhideWhenUsed/>
    <w:rsid w:val="00A555F6"/>
    <w:rPr>
      <w:color w:val="954F72"/>
      <w:u w:val="single"/>
    </w:rPr>
  </w:style>
  <w:style w:type="paragraph" w:styleId="HTML">
    <w:name w:val="HTML Preformatted"/>
    <w:basedOn w:val="a"/>
    <w:link w:val="HTML0"/>
    <w:semiHidden/>
    <w:unhideWhenUsed/>
    <w:rsid w:val="00A55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ий HTML Знак"/>
    <w:link w:val="HTML"/>
    <w:semiHidden/>
    <w:rsid w:val="00A555F6"/>
    <w:rPr>
      <w:rFonts w:ascii="Courier New" w:eastAsia="Times New Roman" w:hAnsi="Courier New" w:cs="Courier New"/>
      <w:sz w:val="20"/>
      <w:szCs w:val="20"/>
      <w:lang w:eastAsia="uk-UA"/>
    </w:rPr>
  </w:style>
  <w:style w:type="paragraph" w:customStyle="1" w:styleId="msonormal0">
    <w:name w:val="msonormal"/>
    <w:basedOn w:val="a"/>
    <w:rsid w:val="00A555F6"/>
    <w:pPr>
      <w:spacing w:before="100" w:beforeAutospacing="1" w:after="100" w:afterAutospacing="1"/>
    </w:pPr>
  </w:style>
  <w:style w:type="paragraph" w:styleId="a5">
    <w:name w:val="Normal (Web)"/>
    <w:basedOn w:val="a"/>
    <w:unhideWhenUsed/>
    <w:rsid w:val="00A555F6"/>
    <w:pPr>
      <w:spacing w:before="100" w:beforeAutospacing="1" w:after="100" w:afterAutospacing="1"/>
    </w:pPr>
  </w:style>
  <w:style w:type="paragraph" w:styleId="a6">
    <w:name w:val="footer"/>
    <w:basedOn w:val="a"/>
    <w:link w:val="a7"/>
    <w:uiPriority w:val="99"/>
    <w:unhideWhenUsed/>
    <w:rsid w:val="00A555F6"/>
    <w:pPr>
      <w:spacing w:before="100" w:beforeAutospacing="1" w:after="100" w:afterAutospacing="1"/>
    </w:pPr>
    <w:rPr>
      <w:lang w:val="x-none"/>
    </w:rPr>
  </w:style>
  <w:style w:type="character" w:customStyle="1" w:styleId="a7">
    <w:name w:val="Нижній колонтитул Знак"/>
    <w:link w:val="a6"/>
    <w:uiPriority w:val="99"/>
    <w:rsid w:val="00A555F6"/>
    <w:rPr>
      <w:rFonts w:ascii="Times New Roman" w:eastAsia="Times New Roman" w:hAnsi="Times New Roman" w:cs="Times New Roman"/>
      <w:sz w:val="24"/>
      <w:szCs w:val="24"/>
      <w:lang w:eastAsia="uk-UA"/>
    </w:rPr>
  </w:style>
  <w:style w:type="paragraph" w:customStyle="1" w:styleId="rvps2">
    <w:name w:val="rvps2"/>
    <w:basedOn w:val="a"/>
    <w:rsid w:val="00A555F6"/>
    <w:pPr>
      <w:spacing w:before="100" w:beforeAutospacing="1" w:after="100" w:afterAutospacing="1"/>
    </w:pPr>
  </w:style>
  <w:style w:type="paragraph" w:customStyle="1" w:styleId="rvps14">
    <w:name w:val="rvps14"/>
    <w:basedOn w:val="a"/>
    <w:rsid w:val="00A555F6"/>
    <w:pPr>
      <w:spacing w:before="100" w:beforeAutospacing="1" w:after="100" w:afterAutospacing="1"/>
    </w:pPr>
  </w:style>
  <w:style w:type="paragraph" w:customStyle="1" w:styleId="rvps12">
    <w:name w:val="rvps12"/>
    <w:basedOn w:val="a"/>
    <w:rsid w:val="00A555F6"/>
    <w:pPr>
      <w:spacing w:before="100" w:beforeAutospacing="1" w:after="100" w:afterAutospacing="1"/>
    </w:pPr>
  </w:style>
  <w:style w:type="paragraph" w:customStyle="1" w:styleId="rvps7">
    <w:name w:val="rvps7"/>
    <w:basedOn w:val="a"/>
    <w:rsid w:val="00A555F6"/>
    <w:pPr>
      <w:spacing w:before="100" w:beforeAutospacing="1" w:after="100" w:afterAutospacing="1"/>
    </w:pPr>
  </w:style>
  <w:style w:type="paragraph" w:customStyle="1" w:styleId="a8">
    <w:name w:val="Знак Знак Знак Знак Знак Знак Знак Знак Знак Знак Знак Знак"/>
    <w:basedOn w:val="a"/>
    <w:rsid w:val="00A555F6"/>
    <w:rPr>
      <w:rFonts w:ascii="Verdana" w:hAnsi="Verdana" w:cs="Verdana"/>
      <w:sz w:val="20"/>
      <w:szCs w:val="20"/>
      <w:lang w:val="en-US" w:eastAsia="en-US"/>
    </w:rPr>
  </w:style>
  <w:style w:type="paragraph" w:customStyle="1" w:styleId="a9">
    <w:name w:val="Знак"/>
    <w:basedOn w:val="a"/>
    <w:rsid w:val="00A555F6"/>
    <w:rPr>
      <w:rFonts w:ascii="Verdana" w:hAnsi="Verdana" w:cs="Verdana"/>
      <w:sz w:val="20"/>
      <w:szCs w:val="20"/>
      <w:lang w:val="en-US" w:eastAsia="en-US"/>
    </w:rPr>
  </w:style>
  <w:style w:type="paragraph" w:customStyle="1" w:styleId="1">
    <w:name w:val="Абзац списку1"/>
    <w:basedOn w:val="a"/>
    <w:rsid w:val="00A555F6"/>
    <w:pPr>
      <w:ind w:left="720"/>
      <w:contextualSpacing/>
    </w:pPr>
    <w:rPr>
      <w:rFonts w:eastAsia="Calibri"/>
      <w:lang w:val="ru-RU" w:eastAsia="ru-RU"/>
    </w:rPr>
  </w:style>
  <w:style w:type="character" w:customStyle="1" w:styleId="spelle">
    <w:name w:val="spelle"/>
    <w:basedOn w:val="a0"/>
    <w:rsid w:val="00A555F6"/>
  </w:style>
  <w:style w:type="character" w:customStyle="1" w:styleId="rvts0">
    <w:name w:val="rvts0"/>
    <w:basedOn w:val="a0"/>
    <w:rsid w:val="00A555F6"/>
  </w:style>
  <w:style w:type="character" w:customStyle="1" w:styleId="st131">
    <w:name w:val="st131"/>
    <w:rsid w:val="00A555F6"/>
    <w:rPr>
      <w:i/>
      <w:iCs/>
      <w:color w:val="0000FF"/>
    </w:rPr>
  </w:style>
  <w:style w:type="character" w:customStyle="1" w:styleId="rvts9">
    <w:name w:val="rvts9"/>
    <w:basedOn w:val="a0"/>
    <w:rsid w:val="00A555F6"/>
  </w:style>
  <w:style w:type="character" w:customStyle="1" w:styleId="rvts15">
    <w:name w:val="rvts15"/>
    <w:basedOn w:val="a0"/>
    <w:rsid w:val="00A555F6"/>
  </w:style>
  <w:style w:type="character" w:customStyle="1" w:styleId="rvts82">
    <w:name w:val="rvts82"/>
    <w:basedOn w:val="a0"/>
    <w:rsid w:val="00A555F6"/>
  </w:style>
  <w:style w:type="character" w:customStyle="1" w:styleId="st46">
    <w:name w:val="st46"/>
    <w:rsid w:val="00A555F6"/>
    <w:rPr>
      <w:i/>
      <w:iCs/>
      <w:color w:val="000000"/>
    </w:rPr>
  </w:style>
  <w:style w:type="character" w:customStyle="1" w:styleId="rvts37">
    <w:name w:val="rvts37"/>
    <w:basedOn w:val="a0"/>
    <w:rsid w:val="00A555F6"/>
  </w:style>
  <w:style w:type="character" w:customStyle="1" w:styleId="rvts46">
    <w:name w:val="rvts46"/>
    <w:basedOn w:val="a0"/>
    <w:rsid w:val="00A555F6"/>
  </w:style>
  <w:style w:type="character" w:customStyle="1" w:styleId="rvts11">
    <w:name w:val="rvts11"/>
    <w:basedOn w:val="a0"/>
    <w:rsid w:val="00A555F6"/>
  </w:style>
  <w:style w:type="table" w:styleId="aa">
    <w:name w:val="Table Grid"/>
    <w:basedOn w:val="a1"/>
    <w:rsid w:val="00A555F6"/>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C192A"/>
    <w:pPr>
      <w:tabs>
        <w:tab w:val="center" w:pos="4677"/>
        <w:tab w:val="right" w:pos="9355"/>
      </w:tabs>
    </w:pPr>
    <w:rPr>
      <w:lang w:val="x-none"/>
    </w:rPr>
  </w:style>
  <w:style w:type="character" w:customStyle="1" w:styleId="ac">
    <w:name w:val="Верхній колонтитул Знак"/>
    <w:link w:val="ab"/>
    <w:uiPriority w:val="99"/>
    <w:rsid w:val="00EC192A"/>
    <w:rPr>
      <w:rFonts w:ascii="Times New Roman" w:eastAsia="Times New Roman" w:hAnsi="Times New Roman" w:cs="Times New Roman"/>
      <w:sz w:val="24"/>
      <w:szCs w:val="24"/>
      <w:lang w:eastAsia="uk-UA"/>
    </w:rPr>
  </w:style>
  <w:style w:type="paragraph" w:customStyle="1" w:styleId="rvps9">
    <w:name w:val="rvps9"/>
    <w:basedOn w:val="a"/>
    <w:rsid w:val="00EC192A"/>
    <w:pPr>
      <w:spacing w:before="100" w:beforeAutospacing="1" w:after="100" w:afterAutospacing="1"/>
    </w:pPr>
  </w:style>
  <w:style w:type="table" w:styleId="4">
    <w:name w:val="Plain Table 4"/>
    <w:basedOn w:val="a1"/>
    <w:uiPriority w:val="44"/>
    <w:rsid w:val="00390F9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d">
    <w:name w:val="Strong"/>
    <w:uiPriority w:val="22"/>
    <w:qFormat/>
    <w:rsid w:val="000A48BD"/>
    <w:rPr>
      <w:b/>
      <w:bCs/>
    </w:rPr>
  </w:style>
  <w:style w:type="character" w:styleId="ae">
    <w:name w:val="Emphasis"/>
    <w:qFormat/>
    <w:rsid w:val="005A52E3"/>
    <w:rPr>
      <w:i/>
      <w:iCs/>
    </w:rPr>
  </w:style>
  <w:style w:type="character" w:customStyle="1" w:styleId="30">
    <w:name w:val="Заголовок 3 Знак"/>
    <w:link w:val="3"/>
    <w:rsid w:val="0036361F"/>
    <w:rPr>
      <w:rFonts w:ascii="Times New Roman" w:eastAsia="Times New Roman" w:hAnsi="Times New Roman"/>
      <w:b/>
      <w:bCs/>
      <w:sz w:val="27"/>
      <w:szCs w:val="27"/>
      <w:lang w:val="ru-RU" w:eastAsia="ru-RU"/>
    </w:rPr>
  </w:style>
  <w:style w:type="paragraph" w:styleId="af">
    <w:name w:val="Balloon Text"/>
    <w:basedOn w:val="a"/>
    <w:link w:val="af0"/>
    <w:uiPriority w:val="99"/>
    <w:semiHidden/>
    <w:unhideWhenUsed/>
    <w:rsid w:val="001605C7"/>
    <w:rPr>
      <w:rFonts w:ascii="Segoe UI" w:hAnsi="Segoe UI" w:cs="Segoe UI"/>
      <w:sz w:val="18"/>
      <w:szCs w:val="18"/>
    </w:rPr>
  </w:style>
  <w:style w:type="character" w:customStyle="1" w:styleId="af0">
    <w:name w:val="Текст у виносці Знак"/>
    <w:link w:val="af"/>
    <w:uiPriority w:val="99"/>
    <w:semiHidden/>
    <w:rsid w:val="001605C7"/>
    <w:rPr>
      <w:rFonts w:ascii="Segoe UI" w:eastAsia="Times New Roman" w:hAnsi="Segoe UI" w:cs="Segoe UI"/>
      <w:sz w:val="18"/>
      <w:szCs w:val="18"/>
    </w:rPr>
  </w:style>
  <w:style w:type="character" w:customStyle="1" w:styleId="spanrvts0">
    <w:name w:val="span_rvts0"/>
    <w:rsid w:val="0016225E"/>
    <w:rPr>
      <w:rFonts w:ascii="Times New Roman" w:eastAsia="Times New Roman" w:hAnsi="Times New Roman" w:cs="Times New Roman"/>
      <w:b w:val="0"/>
      <w:bCs w:val="0"/>
      <w:i w:val="0"/>
      <w:iCs w:val="0"/>
      <w:sz w:val="24"/>
      <w:szCs w:val="24"/>
    </w:rPr>
  </w:style>
  <w:style w:type="character" w:customStyle="1" w:styleId="arvts96">
    <w:name w:val="a_rvts96"/>
    <w:rsid w:val="0016225E"/>
    <w:rPr>
      <w:rFonts w:ascii="Times New Roman" w:eastAsia="Times New Roman" w:hAnsi="Times New Roman" w:cs="Times New Roman"/>
      <w:b w:val="0"/>
      <w:bCs w:val="0"/>
      <w:i w:val="0"/>
      <w:iCs w:val="0"/>
      <w:color w:val="000099"/>
      <w:sz w:val="24"/>
      <w:szCs w:val="24"/>
    </w:rPr>
  </w:style>
  <w:style w:type="character" w:customStyle="1" w:styleId="arvts99">
    <w:name w:val="a_rvts99"/>
    <w:rsid w:val="0016225E"/>
    <w:rPr>
      <w:rFonts w:ascii="Times New Roman" w:eastAsia="Times New Roman" w:hAnsi="Times New Roman" w:cs="Times New Roman"/>
      <w:b w:val="0"/>
      <w:bCs w:val="0"/>
      <w:i w:val="0"/>
      <w:iCs w:val="0"/>
      <w:color w:val="006600"/>
      <w:sz w:val="24"/>
      <w:szCs w:val="24"/>
    </w:rPr>
  </w:style>
  <w:style w:type="character" w:customStyle="1" w:styleId="spanrvts15">
    <w:name w:val="span_rvts15"/>
    <w:rsid w:val="00E3158E"/>
    <w:rPr>
      <w:rFonts w:ascii="Times New Roman" w:eastAsia="Times New Roman" w:hAnsi="Times New Roman" w:cs="Times New Roman"/>
      <w:b/>
      <w:bCs/>
      <w:i w:val="0"/>
      <w:iCs w:val="0"/>
      <w:sz w:val="28"/>
      <w:szCs w:val="28"/>
    </w:rPr>
  </w:style>
  <w:style w:type="table" w:customStyle="1" w:styleId="articletable">
    <w:name w:val="article_table"/>
    <w:basedOn w:val="a1"/>
    <w:rsid w:val="00E3158E"/>
    <w:rPr>
      <w:rFonts w:ascii="Times New Roman" w:eastAsia="Times New Roman" w:hAnsi="Times New Roman"/>
      <w:lang w:val="en-US" w:eastAsia="en-US"/>
    </w:rPr>
    <w:tblPr/>
  </w:style>
  <w:style w:type="character" w:customStyle="1" w:styleId="spanrvts82">
    <w:name w:val="span_rvts82"/>
    <w:rsid w:val="00E3158E"/>
    <w:rPr>
      <w:rFonts w:ascii="Times New Roman" w:eastAsia="Times New Roman" w:hAnsi="Times New Roman" w:cs="Times New Roman"/>
      <w:b w:val="0"/>
      <w:bCs w:val="0"/>
      <w:i w:val="0"/>
      <w:iCs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986854">
      <w:bodyDiv w:val="1"/>
      <w:marLeft w:val="0"/>
      <w:marRight w:val="0"/>
      <w:marTop w:val="0"/>
      <w:marBottom w:val="0"/>
      <w:divBdr>
        <w:top w:val="none" w:sz="0" w:space="0" w:color="auto"/>
        <w:left w:val="none" w:sz="0" w:space="0" w:color="auto"/>
        <w:bottom w:val="none" w:sz="0" w:space="0" w:color="auto"/>
        <w:right w:val="none" w:sz="0" w:space="0" w:color="auto"/>
      </w:divBdr>
    </w:div>
    <w:div w:id="513543383">
      <w:bodyDiv w:val="1"/>
      <w:marLeft w:val="0"/>
      <w:marRight w:val="0"/>
      <w:marTop w:val="0"/>
      <w:marBottom w:val="0"/>
      <w:divBdr>
        <w:top w:val="none" w:sz="0" w:space="0" w:color="auto"/>
        <w:left w:val="none" w:sz="0" w:space="0" w:color="auto"/>
        <w:bottom w:val="none" w:sz="0" w:space="0" w:color="auto"/>
        <w:right w:val="none" w:sz="0" w:space="0" w:color="auto"/>
      </w:divBdr>
    </w:div>
    <w:div w:id="700977375">
      <w:bodyDiv w:val="1"/>
      <w:marLeft w:val="0"/>
      <w:marRight w:val="0"/>
      <w:marTop w:val="0"/>
      <w:marBottom w:val="0"/>
      <w:divBdr>
        <w:top w:val="none" w:sz="0" w:space="0" w:color="auto"/>
        <w:left w:val="none" w:sz="0" w:space="0" w:color="auto"/>
        <w:bottom w:val="none" w:sz="0" w:space="0" w:color="auto"/>
        <w:right w:val="none" w:sz="0" w:space="0" w:color="auto"/>
      </w:divBdr>
    </w:div>
    <w:div w:id="866023920">
      <w:bodyDiv w:val="1"/>
      <w:marLeft w:val="0"/>
      <w:marRight w:val="0"/>
      <w:marTop w:val="0"/>
      <w:marBottom w:val="0"/>
      <w:divBdr>
        <w:top w:val="none" w:sz="0" w:space="0" w:color="auto"/>
        <w:left w:val="none" w:sz="0" w:space="0" w:color="auto"/>
        <w:bottom w:val="none" w:sz="0" w:space="0" w:color="auto"/>
        <w:right w:val="none" w:sz="0" w:space="0" w:color="auto"/>
      </w:divBdr>
    </w:div>
    <w:div w:id="911231022">
      <w:bodyDiv w:val="1"/>
      <w:marLeft w:val="0"/>
      <w:marRight w:val="0"/>
      <w:marTop w:val="0"/>
      <w:marBottom w:val="0"/>
      <w:divBdr>
        <w:top w:val="none" w:sz="0" w:space="0" w:color="auto"/>
        <w:left w:val="none" w:sz="0" w:space="0" w:color="auto"/>
        <w:bottom w:val="none" w:sz="0" w:space="0" w:color="auto"/>
        <w:right w:val="none" w:sz="0" w:space="0" w:color="auto"/>
      </w:divBdr>
    </w:div>
    <w:div w:id="999578186">
      <w:bodyDiv w:val="1"/>
      <w:marLeft w:val="0"/>
      <w:marRight w:val="0"/>
      <w:marTop w:val="0"/>
      <w:marBottom w:val="0"/>
      <w:divBdr>
        <w:top w:val="none" w:sz="0" w:space="0" w:color="auto"/>
        <w:left w:val="none" w:sz="0" w:space="0" w:color="auto"/>
        <w:bottom w:val="none" w:sz="0" w:space="0" w:color="auto"/>
        <w:right w:val="none" w:sz="0" w:space="0" w:color="auto"/>
      </w:divBdr>
    </w:div>
    <w:div w:id="1168639482">
      <w:bodyDiv w:val="1"/>
      <w:marLeft w:val="0"/>
      <w:marRight w:val="0"/>
      <w:marTop w:val="0"/>
      <w:marBottom w:val="0"/>
      <w:divBdr>
        <w:top w:val="none" w:sz="0" w:space="0" w:color="auto"/>
        <w:left w:val="none" w:sz="0" w:space="0" w:color="auto"/>
        <w:bottom w:val="none" w:sz="0" w:space="0" w:color="auto"/>
        <w:right w:val="none" w:sz="0" w:space="0" w:color="auto"/>
      </w:divBdr>
      <w:divsChild>
        <w:div w:id="83233817">
          <w:marLeft w:val="0"/>
          <w:marRight w:val="0"/>
          <w:marTop w:val="0"/>
          <w:marBottom w:val="150"/>
          <w:divBdr>
            <w:top w:val="none" w:sz="0" w:space="0" w:color="auto"/>
            <w:left w:val="none" w:sz="0" w:space="0" w:color="auto"/>
            <w:bottom w:val="none" w:sz="0" w:space="0" w:color="auto"/>
            <w:right w:val="none" w:sz="0" w:space="0" w:color="auto"/>
          </w:divBdr>
        </w:div>
        <w:div w:id="126053977">
          <w:marLeft w:val="0"/>
          <w:marRight w:val="0"/>
          <w:marTop w:val="0"/>
          <w:marBottom w:val="150"/>
          <w:divBdr>
            <w:top w:val="none" w:sz="0" w:space="0" w:color="auto"/>
            <w:left w:val="none" w:sz="0" w:space="0" w:color="auto"/>
            <w:bottom w:val="none" w:sz="0" w:space="0" w:color="auto"/>
            <w:right w:val="none" w:sz="0" w:space="0" w:color="auto"/>
          </w:divBdr>
        </w:div>
      </w:divsChild>
    </w:div>
    <w:div w:id="1189953356">
      <w:bodyDiv w:val="1"/>
      <w:marLeft w:val="0"/>
      <w:marRight w:val="0"/>
      <w:marTop w:val="0"/>
      <w:marBottom w:val="0"/>
      <w:divBdr>
        <w:top w:val="none" w:sz="0" w:space="0" w:color="auto"/>
        <w:left w:val="none" w:sz="0" w:space="0" w:color="auto"/>
        <w:bottom w:val="none" w:sz="0" w:space="0" w:color="auto"/>
        <w:right w:val="none" w:sz="0" w:space="0" w:color="auto"/>
      </w:divBdr>
    </w:div>
    <w:div w:id="1203975659">
      <w:bodyDiv w:val="1"/>
      <w:marLeft w:val="0"/>
      <w:marRight w:val="0"/>
      <w:marTop w:val="0"/>
      <w:marBottom w:val="0"/>
      <w:divBdr>
        <w:top w:val="none" w:sz="0" w:space="0" w:color="auto"/>
        <w:left w:val="none" w:sz="0" w:space="0" w:color="auto"/>
        <w:bottom w:val="none" w:sz="0" w:space="0" w:color="auto"/>
        <w:right w:val="none" w:sz="0" w:space="0" w:color="auto"/>
      </w:divBdr>
    </w:div>
    <w:div w:id="1571038159">
      <w:bodyDiv w:val="1"/>
      <w:marLeft w:val="0"/>
      <w:marRight w:val="0"/>
      <w:marTop w:val="0"/>
      <w:marBottom w:val="0"/>
      <w:divBdr>
        <w:top w:val="none" w:sz="0" w:space="0" w:color="auto"/>
        <w:left w:val="none" w:sz="0" w:space="0" w:color="auto"/>
        <w:bottom w:val="none" w:sz="0" w:space="0" w:color="auto"/>
        <w:right w:val="none" w:sz="0" w:space="0" w:color="auto"/>
      </w:divBdr>
    </w:div>
    <w:div w:id="1597403373">
      <w:bodyDiv w:val="1"/>
      <w:marLeft w:val="0"/>
      <w:marRight w:val="0"/>
      <w:marTop w:val="0"/>
      <w:marBottom w:val="0"/>
      <w:divBdr>
        <w:top w:val="none" w:sz="0" w:space="0" w:color="auto"/>
        <w:left w:val="none" w:sz="0" w:space="0" w:color="auto"/>
        <w:bottom w:val="none" w:sz="0" w:space="0" w:color="auto"/>
        <w:right w:val="none" w:sz="0" w:space="0" w:color="auto"/>
      </w:divBdr>
    </w:div>
    <w:div w:id="2111467530">
      <w:bodyDiv w:val="1"/>
      <w:marLeft w:val="0"/>
      <w:marRight w:val="0"/>
      <w:marTop w:val="0"/>
      <w:marBottom w:val="0"/>
      <w:divBdr>
        <w:top w:val="none" w:sz="0" w:space="0" w:color="auto"/>
        <w:left w:val="none" w:sz="0" w:space="0" w:color="auto"/>
        <w:bottom w:val="none" w:sz="0" w:space="0" w:color="auto"/>
        <w:right w:val="none" w:sz="0" w:space="0" w:color="auto"/>
      </w:divBdr>
    </w:div>
    <w:div w:id="2114592506">
      <w:bodyDiv w:val="1"/>
      <w:marLeft w:val="0"/>
      <w:marRight w:val="0"/>
      <w:marTop w:val="0"/>
      <w:marBottom w:val="0"/>
      <w:divBdr>
        <w:top w:val="none" w:sz="0" w:space="0" w:color="auto"/>
        <w:left w:val="none" w:sz="0" w:space="0" w:color="auto"/>
        <w:bottom w:val="none" w:sz="0" w:space="0" w:color="auto"/>
        <w:right w:val="none" w:sz="0" w:space="0" w:color="auto"/>
      </w:divBdr>
      <w:divsChild>
        <w:div w:id="23601947">
          <w:marLeft w:val="0"/>
          <w:marRight w:val="0"/>
          <w:marTop w:val="0"/>
          <w:marBottom w:val="150"/>
          <w:divBdr>
            <w:top w:val="none" w:sz="0" w:space="0" w:color="auto"/>
            <w:left w:val="none" w:sz="0" w:space="0" w:color="auto"/>
            <w:bottom w:val="none" w:sz="0" w:space="0" w:color="auto"/>
            <w:right w:val="none" w:sz="0" w:space="0" w:color="auto"/>
          </w:divBdr>
        </w:div>
        <w:div w:id="1258438256">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755-15?find=1&amp;text=%D0%BF%D0%B0%D1%81%D0%BF%D0%BE%D1%80%D1%82" TargetMode="External"/><Relationship Id="rId18" Type="http://schemas.openxmlformats.org/officeDocument/2006/relationships/hyperlink" Target="https://zakon.rada.gov.ua/laws/show/z0415-22?find=1&amp;text=%D0%B7%D1%83%D1%81%D1%82%D1%80%D1%96%D1%87" TargetMode="External"/><Relationship Id="rId26" Type="http://schemas.openxmlformats.org/officeDocument/2006/relationships/hyperlink" Target="https://zakon.rada.gov.ua/laws/show/3480-15" TargetMode="External"/><Relationship Id="rId39" Type="http://schemas.openxmlformats.org/officeDocument/2006/relationships/hyperlink" Target="https://zakon.rada.gov.ua/laws/show/z0842-18?find=1&amp;text=%D0%BA%D0%BE%D0%BD%D0%B2%D0%B5%D1%80%D1%82" TargetMode="External"/><Relationship Id="rId21" Type="http://schemas.openxmlformats.org/officeDocument/2006/relationships/hyperlink" Target="https://zakon.rada.gov.ua/laws/show/7-93" TargetMode="External"/><Relationship Id="rId34" Type="http://schemas.openxmlformats.org/officeDocument/2006/relationships/hyperlink" Target="https://ips.ligazakon.net/document/view/kmd93007?ed=2021_07_01"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z0642-14" TargetMode="External"/><Relationship Id="rId20" Type="http://schemas.openxmlformats.org/officeDocument/2006/relationships/hyperlink" Target="https://zakon.rada.gov.ua/laws/show/7-93" TargetMode="External"/><Relationship Id="rId29" Type="http://schemas.openxmlformats.org/officeDocument/2006/relationships/hyperlink" Target="https://zakon.rada.gov.ua/laws/show/z0885-2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642-14" TargetMode="External"/><Relationship Id="rId24" Type="http://schemas.openxmlformats.org/officeDocument/2006/relationships/hyperlink" Target="https://zakon.rada.gov.ua/laws/show/7-93" TargetMode="External"/><Relationship Id="rId32" Type="http://schemas.openxmlformats.org/officeDocument/2006/relationships/hyperlink" Target="https://zakon.rada.gov.ua/laws/show/z1827-13" TargetMode="External"/><Relationship Id="rId37" Type="http://schemas.openxmlformats.org/officeDocument/2006/relationships/header" Target="header1.xml"/><Relationship Id="rId40" Type="http://schemas.openxmlformats.org/officeDocument/2006/relationships/hyperlink" Target="https://zakon.rada.gov.ua/laws/show/z0842-18?find=1&amp;text=%D0%BA%D0%BE%D0%BD%D0%B2%D0%B5%D1%80%D1%82" TargetMode="External"/><Relationship Id="rId5" Type="http://schemas.openxmlformats.org/officeDocument/2006/relationships/webSettings" Target="webSettings.xml"/><Relationship Id="rId15" Type="http://schemas.openxmlformats.org/officeDocument/2006/relationships/hyperlink" Target="https://zakon.rada.gov.ua/laws/show/z0642-14" TargetMode="External"/><Relationship Id="rId23" Type="http://schemas.openxmlformats.org/officeDocument/2006/relationships/hyperlink" Target="https://zakon.rada.gov.ua/laws/show/3480-15" TargetMode="External"/><Relationship Id="rId28" Type="http://schemas.openxmlformats.org/officeDocument/2006/relationships/hyperlink" Target="https://zakon.rada.gov.ua/laws/show/z0885-20" TargetMode="External"/><Relationship Id="rId36" Type="http://schemas.openxmlformats.org/officeDocument/2006/relationships/hyperlink" Target="https://zakon.rada.gov.ua/laws/show/7-93" TargetMode="External"/><Relationship Id="rId10" Type="http://schemas.openxmlformats.org/officeDocument/2006/relationships/hyperlink" Target="https://zakon.rada.gov.ua/laws/show/z0642-14" TargetMode="External"/><Relationship Id="rId19" Type="http://schemas.openxmlformats.org/officeDocument/2006/relationships/hyperlink" Target="https://zakon.rada.gov.ua/laws/show/2658-14" TargetMode="External"/><Relationship Id="rId31" Type="http://schemas.openxmlformats.org/officeDocument/2006/relationships/hyperlink" Target="https://zakon.rada.gov.ua/laws/show/z1827-13" TargetMode="External"/><Relationship Id="rId4" Type="http://schemas.openxmlformats.org/officeDocument/2006/relationships/settings" Target="settings.xml"/><Relationship Id="rId9" Type="http://schemas.openxmlformats.org/officeDocument/2006/relationships/hyperlink" Target="https://services.nssmc.gov.ua/login" TargetMode="External"/><Relationship Id="rId14" Type="http://schemas.openxmlformats.org/officeDocument/2006/relationships/hyperlink" Target="https://zakon.rada.gov.ua/laws/show/755-15?find=1&amp;text=%D0%BF%D0%B0%D1%81%D0%BF%D0%BE%D1%80%D1%82" TargetMode="External"/><Relationship Id="rId22" Type="http://schemas.openxmlformats.org/officeDocument/2006/relationships/hyperlink" Target="https://zakon.rada.gov.ua/laws/show/687-14" TargetMode="External"/><Relationship Id="rId27" Type="http://schemas.openxmlformats.org/officeDocument/2006/relationships/hyperlink" Target="https://zakon.rada.gov.ua/laws/show/z0885-20" TargetMode="External"/><Relationship Id="rId30" Type="http://schemas.openxmlformats.org/officeDocument/2006/relationships/hyperlink" Target="https://zakon.rada.gov.ua/laws/show/z0885-20" TargetMode="External"/><Relationship Id="rId35" Type="http://schemas.openxmlformats.org/officeDocument/2006/relationships/hyperlink" Target="https://ips.ligazakon.net/document/view/t990687?ed=2021_07_24" TargetMode="External"/><Relationship Id="rId8" Type="http://schemas.openxmlformats.org/officeDocument/2006/relationships/hyperlink" Target="https://www.nssmc.gov.ua/" TargetMode="External"/><Relationship Id="rId3" Type="http://schemas.openxmlformats.org/officeDocument/2006/relationships/styles" Target="styles.xml"/><Relationship Id="rId12" Type="http://schemas.openxmlformats.org/officeDocument/2006/relationships/hyperlink" Target="https://zakon.rada.gov.ua/laws/show/7-93" TargetMode="External"/><Relationship Id="rId17" Type="http://schemas.openxmlformats.org/officeDocument/2006/relationships/hyperlink" Target="https://zakon.rada.gov.ua/laws/show/z0642-14" TargetMode="External"/><Relationship Id="rId25" Type="http://schemas.openxmlformats.org/officeDocument/2006/relationships/hyperlink" Target="https://zakon.rada.gov.ua/laws/show/687-14" TargetMode="External"/><Relationship Id="rId33" Type="http://schemas.openxmlformats.org/officeDocument/2006/relationships/hyperlink" Target="https://zakon.rada.gov.ua/laws/show/7-93" TargetMode="External"/><Relationship Id="rId38" Type="http://schemas.openxmlformats.org/officeDocument/2006/relationships/hyperlink" Target="https://zakon.rada.gov.ua/laws/show/z0842-18?find=1&amp;text=%D0%BA%D0%BE%D0%BD%D0%B2%D0%B5%D1%80%D1%8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EB6D8-616F-4531-B5C7-6564DE49D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89472</Words>
  <Characters>51000</Characters>
  <Application>Microsoft Office Word</Application>
  <DocSecurity>0</DocSecurity>
  <Lines>425</Lines>
  <Paragraphs>280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NSSMC</Company>
  <LinksUpToDate>false</LinksUpToDate>
  <CharactersWithSpaces>140192</CharactersWithSpaces>
  <SharedDoc>false</SharedDoc>
  <HLinks>
    <vt:vector size="354" baseType="variant">
      <vt:variant>
        <vt:i4>327767</vt:i4>
      </vt:variant>
      <vt:variant>
        <vt:i4>174</vt:i4>
      </vt:variant>
      <vt:variant>
        <vt:i4>0</vt:i4>
      </vt:variant>
      <vt:variant>
        <vt:i4>5</vt:i4>
      </vt:variant>
      <vt:variant>
        <vt:lpwstr/>
      </vt:variant>
      <vt:variant>
        <vt:lpwstr>n194</vt:lpwstr>
      </vt:variant>
      <vt:variant>
        <vt:i4>852058</vt:i4>
      </vt:variant>
      <vt:variant>
        <vt:i4>171</vt:i4>
      </vt:variant>
      <vt:variant>
        <vt:i4>0</vt:i4>
      </vt:variant>
      <vt:variant>
        <vt:i4>5</vt:i4>
      </vt:variant>
      <vt:variant>
        <vt:lpwstr/>
      </vt:variant>
      <vt:variant>
        <vt:lpwstr>n449</vt:lpwstr>
      </vt:variant>
      <vt:variant>
        <vt:i4>3670081</vt:i4>
      </vt:variant>
      <vt:variant>
        <vt:i4>168</vt:i4>
      </vt:variant>
      <vt:variant>
        <vt:i4>0</vt:i4>
      </vt:variant>
      <vt:variant>
        <vt:i4>5</vt:i4>
      </vt:variant>
      <vt:variant>
        <vt:lpwstr>https://zakon.rada.gov.ua/laws/show/z0842-18?find=1&amp;text=%D0%BA%D0%BE%D0%BD%D0%B2%D0%B5%D1%80%D1%82</vt:lpwstr>
      </vt:variant>
      <vt:variant>
        <vt:lpwstr>w1_68</vt:lpwstr>
      </vt:variant>
      <vt:variant>
        <vt:i4>3670081</vt:i4>
      </vt:variant>
      <vt:variant>
        <vt:i4>165</vt:i4>
      </vt:variant>
      <vt:variant>
        <vt:i4>0</vt:i4>
      </vt:variant>
      <vt:variant>
        <vt:i4>5</vt:i4>
      </vt:variant>
      <vt:variant>
        <vt:lpwstr>https://zakon.rada.gov.ua/laws/show/z0842-18?find=1&amp;text=%D0%BA%D0%BE%D0%BD%D0%B2%D0%B5%D1%80%D1%82</vt:lpwstr>
      </vt:variant>
      <vt:variant>
        <vt:lpwstr>w1_67</vt:lpwstr>
      </vt:variant>
      <vt:variant>
        <vt:i4>3670081</vt:i4>
      </vt:variant>
      <vt:variant>
        <vt:i4>162</vt:i4>
      </vt:variant>
      <vt:variant>
        <vt:i4>0</vt:i4>
      </vt:variant>
      <vt:variant>
        <vt:i4>5</vt:i4>
      </vt:variant>
      <vt:variant>
        <vt:lpwstr>https://zakon.rada.gov.ua/laws/show/z0842-18?find=1&amp;text=%D0%BA%D0%BE%D0%BD%D0%B2%D0%B5%D1%80%D1%82</vt:lpwstr>
      </vt:variant>
      <vt:variant>
        <vt:lpwstr>w1_66</vt:lpwstr>
      </vt:variant>
      <vt:variant>
        <vt:i4>3670081</vt:i4>
      </vt:variant>
      <vt:variant>
        <vt:i4>159</vt:i4>
      </vt:variant>
      <vt:variant>
        <vt:i4>0</vt:i4>
      </vt:variant>
      <vt:variant>
        <vt:i4>5</vt:i4>
      </vt:variant>
      <vt:variant>
        <vt:lpwstr>https://zakon.rada.gov.ua/laws/show/z0842-18?find=1&amp;text=%D0%BA%D0%BE%D0%BD%D0%B2%D0%B5%D1%80%D1%82</vt:lpwstr>
      </vt:variant>
      <vt:variant>
        <vt:lpwstr>w1_65</vt:lpwstr>
      </vt:variant>
      <vt:variant>
        <vt:i4>3670081</vt:i4>
      </vt:variant>
      <vt:variant>
        <vt:i4>156</vt:i4>
      </vt:variant>
      <vt:variant>
        <vt:i4>0</vt:i4>
      </vt:variant>
      <vt:variant>
        <vt:i4>5</vt:i4>
      </vt:variant>
      <vt:variant>
        <vt:lpwstr>https://zakon.rada.gov.ua/laws/show/z0842-18?find=1&amp;text=%D0%BA%D0%BE%D0%BD%D0%B2%D0%B5%D1%80%D1%82</vt:lpwstr>
      </vt:variant>
      <vt:variant>
        <vt:lpwstr>w1_64</vt:lpwstr>
      </vt:variant>
      <vt:variant>
        <vt:i4>3670081</vt:i4>
      </vt:variant>
      <vt:variant>
        <vt:i4>153</vt:i4>
      </vt:variant>
      <vt:variant>
        <vt:i4>0</vt:i4>
      </vt:variant>
      <vt:variant>
        <vt:i4>5</vt:i4>
      </vt:variant>
      <vt:variant>
        <vt:lpwstr>https://zakon.rada.gov.ua/laws/show/z0842-18?find=1&amp;text=%D0%BA%D0%BE%D0%BD%D0%B2%D0%B5%D1%80%D1%82</vt:lpwstr>
      </vt:variant>
      <vt:variant>
        <vt:lpwstr>w1_63</vt:lpwstr>
      </vt:variant>
      <vt:variant>
        <vt:i4>4521986</vt:i4>
      </vt:variant>
      <vt:variant>
        <vt:i4>150</vt:i4>
      </vt:variant>
      <vt:variant>
        <vt:i4>0</vt:i4>
      </vt:variant>
      <vt:variant>
        <vt:i4>5</vt:i4>
      </vt:variant>
      <vt:variant>
        <vt:lpwstr>https://zakon.rada.gov.ua/laws/show/7-93</vt:lpwstr>
      </vt:variant>
      <vt:variant>
        <vt:lpwstr/>
      </vt:variant>
      <vt:variant>
        <vt:i4>262230</vt:i4>
      </vt:variant>
      <vt:variant>
        <vt:i4>147</vt:i4>
      </vt:variant>
      <vt:variant>
        <vt:i4>0</vt:i4>
      </vt:variant>
      <vt:variant>
        <vt:i4>5</vt:i4>
      </vt:variant>
      <vt:variant>
        <vt:lpwstr/>
      </vt:variant>
      <vt:variant>
        <vt:lpwstr>n185</vt:lpwstr>
      </vt:variant>
      <vt:variant>
        <vt:i4>458844</vt:i4>
      </vt:variant>
      <vt:variant>
        <vt:i4>144</vt:i4>
      </vt:variant>
      <vt:variant>
        <vt:i4>0</vt:i4>
      </vt:variant>
      <vt:variant>
        <vt:i4>5</vt:i4>
      </vt:variant>
      <vt:variant>
        <vt:lpwstr/>
      </vt:variant>
      <vt:variant>
        <vt:lpwstr>n225</vt:lpwstr>
      </vt:variant>
      <vt:variant>
        <vt:i4>3604590</vt:i4>
      </vt:variant>
      <vt:variant>
        <vt:i4>141</vt:i4>
      </vt:variant>
      <vt:variant>
        <vt:i4>0</vt:i4>
      </vt:variant>
      <vt:variant>
        <vt:i4>5</vt:i4>
      </vt:variant>
      <vt:variant>
        <vt:lpwstr/>
      </vt:variant>
      <vt:variant>
        <vt:lpwstr>n79</vt:lpwstr>
      </vt:variant>
      <vt:variant>
        <vt:i4>262231</vt:i4>
      </vt:variant>
      <vt:variant>
        <vt:i4>138</vt:i4>
      </vt:variant>
      <vt:variant>
        <vt:i4>0</vt:i4>
      </vt:variant>
      <vt:variant>
        <vt:i4>5</vt:i4>
      </vt:variant>
      <vt:variant>
        <vt:lpwstr/>
      </vt:variant>
      <vt:variant>
        <vt:lpwstr>n793</vt:lpwstr>
      </vt:variant>
      <vt:variant>
        <vt:i4>3473518</vt:i4>
      </vt:variant>
      <vt:variant>
        <vt:i4>135</vt:i4>
      </vt:variant>
      <vt:variant>
        <vt:i4>0</vt:i4>
      </vt:variant>
      <vt:variant>
        <vt:i4>5</vt:i4>
      </vt:variant>
      <vt:variant>
        <vt:lpwstr/>
      </vt:variant>
      <vt:variant>
        <vt:lpwstr>n54</vt:lpwstr>
      </vt:variant>
      <vt:variant>
        <vt:i4>3604590</vt:i4>
      </vt:variant>
      <vt:variant>
        <vt:i4>132</vt:i4>
      </vt:variant>
      <vt:variant>
        <vt:i4>0</vt:i4>
      </vt:variant>
      <vt:variant>
        <vt:i4>5</vt:i4>
      </vt:variant>
      <vt:variant>
        <vt:lpwstr/>
      </vt:variant>
      <vt:variant>
        <vt:lpwstr>n79</vt:lpwstr>
      </vt:variant>
      <vt:variant>
        <vt:i4>65630</vt:i4>
      </vt:variant>
      <vt:variant>
        <vt:i4>129</vt:i4>
      </vt:variant>
      <vt:variant>
        <vt:i4>0</vt:i4>
      </vt:variant>
      <vt:variant>
        <vt:i4>5</vt:i4>
      </vt:variant>
      <vt:variant>
        <vt:lpwstr/>
      </vt:variant>
      <vt:variant>
        <vt:lpwstr>n809</vt:lpwstr>
      </vt:variant>
      <vt:variant>
        <vt:i4>655454</vt:i4>
      </vt:variant>
      <vt:variant>
        <vt:i4>126</vt:i4>
      </vt:variant>
      <vt:variant>
        <vt:i4>0</vt:i4>
      </vt:variant>
      <vt:variant>
        <vt:i4>5</vt:i4>
      </vt:variant>
      <vt:variant>
        <vt:lpwstr/>
      </vt:variant>
      <vt:variant>
        <vt:lpwstr>n802</vt:lpwstr>
      </vt:variant>
      <vt:variant>
        <vt:i4>65622</vt:i4>
      </vt:variant>
      <vt:variant>
        <vt:i4>123</vt:i4>
      </vt:variant>
      <vt:variant>
        <vt:i4>0</vt:i4>
      </vt:variant>
      <vt:variant>
        <vt:i4>5</vt:i4>
      </vt:variant>
      <vt:variant>
        <vt:lpwstr/>
      </vt:variant>
      <vt:variant>
        <vt:lpwstr>n786</vt:lpwstr>
      </vt:variant>
      <vt:variant>
        <vt:i4>3407982</vt:i4>
      </vt:variant>
      <vt:variant>
        <vt:i4>120</vt:i4>
      </vt:variant>
      <vt:variant>
        <vt:i4>0</vt:i4>
      </vt:variant>
      <vt:variant>
        <vt:i4>5</vt:i4>
      </vt:variant>
      <vt:variant>
        <vt:lpwstr/>
      </vt:variant>
      <vt:variant>
        <vt:lpwstr>n40</vt:lpwstr>
      </vt:variant>
      <vt:variant>
        <vt:i4>65630</vt:i4>
      </vt:variant>
      <vt:variant>
        <vt:i4>117</vt:i4>
      </vt:variant>
      <vt:variant>
        <vt:i4>0</vt:i4>
      </vt:variant>
      <vt:variant>
        <vt:i4>5</vt:i4>
      </vt:variant>
      <vt:variant>
        <vt:lpwstr/>
      </vt:variant>
      <vt:variant>
        <vt:lpwstr>n809</vt:lpwstr>
      </vt:variant>
      <vt:variant>
        <vt:i4>655454</vt:i4>
      </vt:variant>
      <vt:variant>
        <vt:i4>114</vt:i4>
      </vt:variant>
      <vt:variant>
        <vt:i4>0</vt:i4>
      </vt:variant>
      <vt:variant>
        <vt:i4>5</vt:i4>
      </vt:variant>
      <vt:variant>
        <vt:lpwstr/>
      </vt:variant>
      <vt:variant>
        <vt:lpwstr>n802</vt:lpwstr>
      </vt:variant>
      <vt:variant>
        <vt:i4>262230</vt:i4>
      </vt:variant>
      <vt:variant>
        <vt:i4>111</vt:i4>
      </vt:variant>
      <vt:variant>
        <vt:i4>0</vt:i4>
      </vt:variant>
      <vt:variant>
        <vt:i4>5</vt:i4>
      </vt:variant>
      <vt:variant>
        <vt:lpwstr/>
      </vt:variant>
      <vt:variant>
        <vt:lpwstr>n783</vt:lpwstr>
      </vt:variant>
      <vt:variant>
        <vt:i4>2752635</vt:i4>
      </vt:variant>
      <vt:variant>
        <vt:i4>108</vt:i4>
      </vt:variant>
      <vt:variant>
        <vt:i4>0</vt:i4>
      </vt:variant>
      <vt:variant>
        <vt:i4>5</vt:i4>
      </vt:variant>
      <vt:variant>
        <vt:lpwstr>https://ips.ligazakon.net/document/view/t990687?ed=2021_07_24</vt:lpwstr>
      </vt:variant>
      <vt:variant>
        <vt:lpwstr/>
      </vt:variant>
      <vt:variant>
        <vt:i4>5111822</vt:i4>
      </vt:variant>
      <vt:variant>
        <vt:i4>105</vt:i4>
      </vt:variant>
      <vt:variant>
        <vt:i4>0</vt:i4>
      </vt:variant>
      <vt:variant>
        <vt:i4>5</vt:i4>
      </vt:variant>
      <vt:variant>
        <vt:lpwstr>https://ips.ligazakon.net/document/view/kmd93007?ed=2021_07_01</vt:lpwstr>
      </vt:variant>
      <vt:variant>
        <vt:lpwstr/>
      </vt:variant>
      <vt:variant>
        <vt:i4>4521986</vt:i4>
      </vt:variant>
      <vt:variant>
        <vt:i4>102</vt:i4>
      </vt:variant>
      <vt:variant>
        <vt:i4>0</vt:i4>
      </vt:variant>
      <vt:variant>
        <vt:i4>5</vt:i4>
      </vt:variant>
      <vt:variant>
        <vt:lpwstr>https://zakon.rada.gov.ua/laws/show/7-93</vt:lpwstr>
      </vt:variant>
      <vt:variant>
        <vt:lpwstr/>
      </vt:variant>
      <vt:variant>
        <vt:i4>7798822</vt:i4>
      </vt:variant>
      <vt:variant>
        <vt:i4>99</vt:i4>
      </vt:variant>
      <vt:variant>
        <vt:i4>0</vt:i4>
      </vt:variant>
      <vt:variant>
        <vt:i4>5</vt:i4>
      </vt:variant>
      <vt:variant>
        <vt:lpwstr>https://zakon.rada.gov.ua/laws/show/z1827-13</vt:lpwstr>
      </vt:variant>
      <vt:variant>
        <vt:lpwstr>n17</vt:lpwstr>
      </vt:variant>
      <vt:variant>
        <vt:i4>7798822</vt:i4>
      </vt:variant>
      <vt:variant>
        <vt:i4>96</vt:i4>
      </vt:variant>
      <vt:variant>
        <vt:i4>0</vt:i4>
      </vt:variant>
      <vt:variant>
        <vt:i4>5</vt:i4>
      </vt:variant>
      <vt:variant>
        <vt:lpwstr>https://zakon.rada.gov.ua/laws/show/z1827-13</vt:lpwstr>
      </vt:variant>
      <vt:variant>
        <vt:lpwstr>n17</vt:lpwstr>
      </vt:variant>
      <vt:variant>
        <vt:i4>8323111</vt:i4>
      </vt:variant>
      <vt:variant>
        <vt:i4>93</vt:i4>
      </vt:variant>
      <vt:variant>
        <vt:i4>0</vt:i4>
      </vt:variant>
      <vt:variant>
        <vt:i4>5</vt:i4>
      </vt:variant>
      <vt:variant>
        <vt:lpwstr>https://zakon.rada.gov.ua/laws/show/z0885-20</vt:lpwstr>
      </vt:variant>
      <vt:variant>
        <vt:lpwstr>n19</vt:lpwstr>
      </vt:variant>
      <vt:variant>
        <vt:i4>4718608</vt:i4>
      </vt:variant>
      <vt:variant>
        <vt:i4>90</vt:i4>
      </vt:variant>
      <vt:variant>
        <vt:i4>0</vt:i4>
      </vt:variant>
      <vt:variant>
        <vt:i4>5</vt:i4>
      </vt:variant>
      <vt:variant>
        <vt:lpwstr>https://zakon.rada.gov.ua/laws/show/z0885-20</vt:lpwstr>
      </vt:variant>
      <vt:variant>
        <vt:lpwstr>n472</vt:lpwstr>
      </vt:variant>
      <vt:variant>
        <vt:i4>4325393</vt:i4>
      </vt:variant>
      <vt:variant>
        <vt:i4>87</vt:i4>
      </vt:variant>
      <vt:variant>
        <vt:i4>0</vt:i4>
      </vt:variant>
      <vt:variant>
        <vt:i4>5</vt:i4>
      </vt:variant>
      <vt:variant>
        <vt:lpwstr>https://zakon.rada.gov.ua/laws/show/z0885-20</vt:lpwstr>
      </vt:variant>
      <vt:variant>
        <vt:lpwstr>n468</vt:lpwstr>
      </vt:variant>
      <vt:variant>
        <vt:i4>5111825</vt:i4>
      </vt:variant>
      <vt:variant>
        <vt:i4>84</vt:i4>
      </vt:variant>
      <vt:variant>
        <vt:i4>0</vt:i4>
      </vt:variant>
      <vt:variant>
        <vt:i4>5</vt:i4>
      </vt:variant>
      <vt:variant>
        <vt:lpwstr>https://zakon.rada.gov.ua/laws/show/z0885-20</vt:lpwstr>
      </vt:variant>
      <vt:variant>
        <vt:lpwstr>n464</vt:lpwstr>
      </vt:variant>
      <vt:variant>
        <vt:i4>7012467</vt:i4>
      </vt:variant>
      <vt:variant>
        <vt:i4>81</vt:i4>
      </vt:variant>
      <vt:variant>
        <vt:i4>0</vt:i4>
      </vt:variant>
      <vt:variant>
        <vt:i4>5</vt:i4>
      </vt:variant>
      <vt:variant>
        <vt:lpwstr>https://zakon.rada.gov.ua/laws/show/3480-15</vt:lpwstr>
      </vt:variant>
      <vt:variant>
        <vt:lpwstr>n3760</vt:lpwstr>
      </vt:variant>
      <vt:variant>
        <vt:i4>7995452</vt:i4>
      </vt:variant>
      <vt:variant>
        <vt:i4>78</vt:i4>
      </vt:variant>
      <vt:variant>
        <vt:i4>0</vt:i4>
      </vt:variant>
      <vt:variant>
        <vt:i4>5</vt:i4>
      </vt:variant>
      <vt:variant>
        <vt:lpwstr>https://zakon.rada.gov.ua/laws/show/687-14</vt:lpwstr>
      </vt:variant>
      <vt:variant>
        <vt:lpwstr/>
      </vt:variant>
      <vt:variant>
        <vt:i4>4521986</vt:i4>
      </vt:variant>
      <vt:variant>
        <vt:i4>75</vt:i4>
      </vt:variant>
      <vt:variant>
        <vt:i4>0</vt:i4>
      </vt:variant>
      <vt:variant>
        <vt:i4>5</vt:i4>
      </vt:variant>
      <vt:variant>
        <vt:lpwstr>https://zakon.rada.gov.ua/laws/show/7-93</vt:lpwstr>
      </vt:variant>
      <vt:variant>
        <vt:lpwstr/>
      </vt:variant>
      <vt:variant>
        <vt:i4>196700</vt:i4>
      </vt:variant>
      <vt:variant>
        <vt:i4>72</vt:i4>
      </vt:variant>
      <vt:variant>
        <vt:i4>0</vt:i4>
      </vt:variant>
      <vt:variant>
        <vt:i4>5</vt:i4>
      </vt:variant>
      <vt:variant>
        <vt:lpwstr/>
      </vt:variant>
      <vt:variant>
        <vt:lpwstr>n1220</vt:lpwstr>
      </vt:variant>
      <vt:variant>
        <vt:i4>3539054</vt:i4>
      </vt:variant>
      <vt:variant>
        <vt:i4>69</vt:i4>
      </vt:variant>
      <vt:variant>
        <vt:i4>0</vt:i4>
      </vt:variant>
      <vt:variant>
        <vt:i4>5</vt:i4>
      </vt:variant>
      <vt:variant>
        <vt:lpwstr/>
      </vt:variant>
      <vt:variant>
        <vt:lpwstr>n68</vt:lpwstr>
      </vt:variant>
      <vt:variant>
        <vt:i4>589915</vt:i4>
      </vt:variant>
      <vt:variant>
        <vt:i4>66</vt:i4>
      </vt:variant>
      <vt:variant>
        <vt:i4>0</vt:i4>
      </vt:variant>
      <vt:variant>
        <vt:i4>5</vt:i4>
      </vt:variant>
      <vt:variant>
        <vt:lpwstr/>
      </vt:variant>
      <vt:variant>
        <vt:lpwstr>n158</vt:lpwstr>
      </vt:variant>
      <vt:variant>
        <vt:i4>327772</vt:i4>
      </vt:variant>
      <vt:variant>
        <vt:i4>63</vt:i4>
      </vt:variant>
      <vt:variant>
        <vt:i4>0</vt:i4>
      </vt:variant>
      <vt:variant>
        <vt:i4>5</vt:i4>
      </vt:variant>
      <vt:variant>
        <vt:lpwstr/>
      </vt:variant>
      <vt:variant>
        <vt:lpwstr>n1245</vt:lpwstr>
      </vt:variant>
      <vt:variant>
        <vt:i4>852054</vt:i4>
      </vt:variant>
      <vt:variant>
        <vt:i4>60</vt:i4>
      </vt:variant>
      <vt:variant>
        <vt:i4>0</vt:i4>
      </vt:variant>
      <vt:variant>
        <vt:i4>5</vt:i4>
      </vt:variant>
      <vt:variant>
        <vt:lpwstr/>
      </vt:variant>
      <vt:variant>
        <vt:lpwstr>n489</vt:lpwstr>
      </vt:variant>
      <vt:variant>
        <vt:i4>7012467</vt:i4>
      </vt:variant>
      <vt:variant>
        <vt:i4>57</vt:i4>
      </vt:variant>
      <vt:variant>
        <vt:i4>0</vt:i4>
      </vt:variant>
      <vt:variant>
        <vt:i4>5</vt:i4>
      </vt:variant>
      <vt:variant>
        <vt:lpwstr>https://zakon.rada.gov.ua/laws/show/3480-15</vt:lpwstr>
      </vt:variant>
      <vt:variant>
        <vt:lpwstr>n3760</vt:lpwstr>
      </vt:variant>
      <vt:variant>
        <vt:i4>7995452</vt:i4>
      </vt:variant>
      <vt:variant>
        <vt:i4>54</vt:i4>
      </vt:variant>
      <vt:variant>
        <vt:i4>0</vt:i4>
      </vt:variant>
      <vt:variant>
        <vt:i4>5</vt:i4>
      </vt:variant>
      <vt:variant>
        <vt:lpwstr>https://zakon.rada.gov.ua/laws/show/687-14</vt:lpwstr>
      </vt:variant>
      <vt:variant>
        <vt:lpwstr/>
      </vt:variant>
      <vt:variant>
        <vt:i4>4521986</vt:i4>
      </vt:variant>
      <vt:variant>
        <vt:i4>51</vt:i4>
      </vt:variant>
      <vt:variant>
        <vt:i4>0</vt:i4>
      </vt:variant>
      <vt:variant>
        <vt:i4>5</vt:i4>
      </vt:variant>
      <vt:variant>
        <vt:lpwstr>https://zakon.rada.gov.ua/laws/show/7-93</vt:lpwstr>
      </vt:variant>
      <vt:variant>
        <vt:lpwstr/>
      </vt:variant>
      <vt:variant>
        <vt:i4>196700</vt:i4>
      </vt:variant>
      <vt:variant>
        <vt:i4>48</vt:i4>
      </vt:variant>
      <vt:variant>
        <vt:i4>0</vt:i4>
      </vt:variant>
      <vt:variant>
        <vt:i4>5</vt:i4>
      </vt:variant>
      <vt:variant>
        <vt:lpwstr/>
      </vt:variant>
      <vt:variant>
        <vt:lpwstr>n1220</vt:lpwstr>
      </vt:variant>
      <vt:variant>
        <vt:i4>3539054</vt:i4>
      </vt:variant>
      <vt:variant>
        <vt:i4>45</vt:i4>
      </vt:variant>
      <vt:variant>
        <vt:i4>0</vt:i4>
      </vt:variant>
      <vt:variant>
        <vt:i4>5</vt:i4>
      </vt:variant>
      <vt:variant>
        <vt:lpwstr/>
      </vt:variant>
      <vt:variant>
        <vt:lpwstr>n68</vt:lpwstr>
      </vt:variant>
      <vt:variant>
        <vt:i4>589915</vt:i4>
      </vt:variant>
      <vt:variant>
        <vt:i4>42</vt:i4>
      </vt:variant>
      <vt:variant>
        <vt:i4>0</vt:i4>
      </vt:variant>
      <vt:variant>
        <vt:i4>5</vt:i4>
      </vt:variant>
      <vt:variant>
        <vt:lpwstr/>
      </vt:variant>
      <vt:variant>
        <vt:lpwstr>n158</vt:lpwstr>
      </vt:variant>
      <vt:variant>
        <vt:i4>327772</vt:i4>
      </vt:variant>
      <vt:variant>
        <vt:i4>39</vt:i4>
      </vt:variant>
      <vt:variant>
        <vt:i4>0</vt:i4>
      </vt:variant>
      <vt:variant>
        <vt:i4>5</vt:i4>
      </vt:variant>
      <vt:variant>
        <vt:lpwstr/>
      </vt:variant>
      <vt:variant>
        <vt:lpwstr>n1245</vt:lpwstr>
      </vt:variant>
      <vt:variant>
        <vt:i4>4521986</vt:i4>
      </vt:variant>
      <vt:variant>
        <vt:i4>36</vt:i4>
      </vt:variant>
      <vt:variant>
        <vt:i4>0</vt:i4>
      </vt:variant>
      <vt:variant>
        <vt:i4>5</vt:i4>
      </vt:variant>
      <vt:variant>
        <vt:lpwstr>https://zakon.rada.gov.ua/laws/show/7-93</vt:lpwstr>
      </vt:variant>
      <vt:variant>
        <vt:lpwstr/>
      </vt:variant>
      <vt:variant>
        <vt:i4>6553638</vt:i4>
      </vt:variant>
      <vt:variant>
        <vt:i4>33</vt:i4>
      </vt:variant>
      <vt:variant>
        <vt:i4>0</vt:i4>
      </vt:variant>
      <vt:variant>
        <vt:i4>5</vt:i4>
      </vt:variant>
      <vt:variant>
        <vt:lpwstr>https://zakon.rada.gov.ua/laws/show/2658-14</vt:lpwstr>
      </vt:variant>
      <vt:variant>
        <vt:lpwstr/>
      </vt:variant>
      <vt:variant>
        <vt:i4>3407903</vt:i4>
      </vt:variant>
      <vt:variant>
        <vt:i4>30</vt:i4>
      </vt:variant>
      <vt:variant>
        <vt:i4>0</vt:i4>
      </vt:variant>
      <vt:variant>
        <vt:i4>5</vt:i4>
      </vt:variant>
      <vt:variant>
        <vt:lpwstr>https://zakon.rada.gov.ua/laws/show/z0415-22?find=1&amp;text=%D0%B7%D1%83%D1%81%D1%82%D1%80%D1%96%D1%87</vt:lpwstr>
      </vt:variant>
      <vt:variant>
        <vt:lpwstr>w1_4</vt:lpwstr>
      </vt:variant>
      <vt:variant>
        <vt:i4>4259868</vt:i4>
      </vt:variant>
      <vt:variant>
        <vt:i4>27</vt:i4>
      </vt:variant>
      <vt:variant>
        <vt:i4>0</vt:i4>
      </vt:variant>
      <vt:variant>
        <vt:i4>5</vt:i4>
      </vt:variant>
      <vt:variant>
        <vt:lpwstr>https://zakon.rada.gov.ua/laws/show/z0642-14</vt:lpwstr>
      </vt:variant>
      <vt:variant>
        <vt:lpwstr>n116</vt:lpwstr>
      </vt:variant>
      <vt:variant>
        <vt:i4>4259868</vt:i4>
      </vt:variant>
      <vt:variant>
        <vt:i4>24</vt:i4>
      </vt:variant>
      <vt:variant>
        <vt:i4>0</vt:i4>
      </vt:variant>
      <vt:variant>
        <vt:i4>5</vt:i4>
      </vt:variant>
      <vt:variant>
        <vt:lpwstr>https://zakon.rada.gov.ua/laws/show/z0642-14</vt:lpwstr>
      </vt:variant>
      <vt:variant>
        <vt:lpwstr>n116</vt:lpwstr>
      </vt:variant>
      <vt:variant>
        <vt:i4>4259868</vt:i4>
      </vt:variant>
      <vt:variant>
        <vt:i4>21</vt:i4>
      </vt:variant>
      <vt:variant>
        <vt:i4>0</vt:i4>
      </vt:variant>
      <vt:variant>
        <vt:i4>5</vt:i4>
      </vt:variant>
      <vt:variant>
        <vt:lpwstr>https://zakon.rada.gov.ua/laws/show/z0642-14</vt:lpwstr>
      </vt:variant>
      <vt:variant>
        <vt:lpwstr>n116</vt:lpwstr>
      </vt:variant>
      <vt:variant>
        <vt:i4>5767216</vt:i4>
      </vt:variant>
      <vt:variant>
        <vt:i4>18</vt:i4>
      </vt:variant>
      <vt:variant>
        <vt:i4>0</vt:i4>
      </vt:variant>
      <vt:variant>
        <vt:i4>5</vt:i4>
      </vt:variant>
      <vt:variant>
        <vt:lpwstr>https://zakon.rada.gov.ua/laws/show/755-15?find=1&amp;text=%D0%BF%D0%B0%D1%81%D0%BF%D0%BE%D1%80%D1%82</vt:lpwstr>
      </vt:variant>
      <vt:variant>
        <vt:lpwstr>w1_16</vt:lpwstr>
      </vt:variant>
      <vt:variant>
        <vt:i4>5767216</vt:i4>
      </vt:variant>
      <vt:variant>
        <vt:i4>15</vt:i4>
      </vt:variant>
      <vt:variant>
        <vt:i4>0</vt:i4>
      </vt:variant>
      <vt:variant>
        <vt:i4>5</vt:i4>
      </vt:variant>
      <vt:variant>
        <vt:lpwstr>https://zakon.rada.gov.ua/laws/show/755-15?find=1&amp;text=%D0%BF%D0%B0%D1%81%D0%BF%D0%BE%D1%80%D1%82</vt:lpwstr>
      </vt:variant>
      <vt:variant>
        <vt:lpwstr>w1_15</vt:lpwstr>
      </vt:variant>
      <vt:variant>
        <vt:i4>4521986</vt:i4>
      </vt:variant>
      <vt:variant>
        <vt:i4>12</vt:i4>
      </vt:variant>
      <vt:variant>
        <vt:i4>0</vt:i4>
      </vt:variant>
      <vt:variant>
        <vt:i4>5</vt:i4>
      </vt:variant>
      <vt:variant>
        <vt:lpwstr>https://zakon.rada.gov.ua/laws/show/7-93</vt:lpwstr>
      </vt:variant>
      <vt:variant>
        <vt:lpwstr/>
      </vt:variant>
      <vt:variant>
        <vt:i4>4522015</vt:i4>
      </vt:variant>
      <vt:variant>
        <vt:i4>9</vt:i4>
      </vt:variant>
      <vt:variant>
        <vt:i4>0</vt:i4>
      </vt:variant>
      <vt:variant>
        <vt:i4>5</vt:i4>
      </vt:variant>
      <vt:variant>
        <vt:lpwstr>https://zakon.rada.gov.ua/laws/show/z0642-14</vt:lpwstr>
      </vt:variant>
      <vt:variant>
        <vt:lpwstr>n221</vt:lpwstr>
      </vt:variant>
      <vt:variant>
        <vt:i4>4390940</vt:i4>
      </vt:variant>
      <vt:variant>
        <vt:i4>6</vt:i4>
      </vt:variant>
      <vt:variant>
        <vt:i4>0</vt:i4>
      </vt:variant>
      <vt:variant>
        <vt:i4>5</vt:i4>
      </vt:variant>
      <vt:variant>
        <vt:lpwstr>https://zakon.rada.gov.ua/laws/show/z0642-14</vt:lpwstr>
      </vt:variant>
      <vt:variant>
        <vt:lpwstr>n217</vt:lpwstr>
      </vt:variant>
      <vt:variant>
        <vt:i4>2162808</vt:i4>
      </vt:variant>
      <vt:variant>
        <vt:i4>3</vt:i4>
      </vt:variant>
      <vt:variant>
        <vt:i4>0</vt:i4>
      </vt:variant>
      <vt:variant>
        <vt:i4>5</vt:i4>
      </vt:variant>
      <vt:variant>
        <vt:lpwstr>https://services.nssmc.gov.ua/login</vt:lpwstr>
      </vt:variant>
      <vt:variant>
        <vt:lpwstr/>
      </vt:variant>
      <vt:variant>
        <vt:i4>5767258</vt:i4>
      </vt:variant>
      <vt:variant>
        <vt:i4>0</vt:i4>
      </vt:variant>
      <vt:variant>
        <vt:i4>0</vt:i4>
      </vt:variant>
      <vt:variant>
        <vt:i4>5</vt:i4>
      </vt:variant>
      <vt:variant>
        <vt:lpwstr>https://www.nssmc.gov.ua/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2024-02-09T10:53:00Z</cp:lastPrinted>
  <dcterms:created xsi:type="dcterms:W3CDTF">2025-03-31T06:25:00Z</dcterms:created>
  <dcterms:modified xsi:type="dcterms:W3CDTF">2025-03-31T06:26:00Z</dcterms:modified>
</cp:coreProperties>
</file>